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ADC9" w14:textId="223AE735" w:rsidR="00F9241F" w:rsidRDefault="00695ED5" w:rsidP="00695ED5">
      <w:pPr>
        <w:jc w:val="center"/>
        <w:rPr>
          <w:rFonts w:ascii="Arial" w:hAnsi="Arial" w:cs="Arial"/>
          <w:b/>
          <w:bCs/>
          <w:sz w:val="28"/>
          <w:szCs w:val="28"/>
        </w:rPr>
      </w:pPr>
      <w:r w:rsidRPr="00695ED5">
        <w:rPr>
          <w:rFonts w:ascii="Arial" w:hAnsi="Arial" w:cs="Arial"/>
          <w:b/>
          <w:bCs/>
          <w:sz w:val="28"/>
          <w:szCs w:val="28"/>
        </w:rPr>
        <w:t>North Tyne</w:t>
      </w:r>
      <w:r>
        <w:rPr>
          <w:rFonts w:ascii="Arial" w:hAnsi="Arial" w:cs="Arial"/>
          <w:b/>
          <w:bCs/>
          <w:sz w:val="28"/>
          <w:szCs w:val="28"/>
        </w:rPr>
        <w:t xml:space="preserve">side Council </w:t>
      </w:r>
    </w:p>
    <w:p w14:paraId="6986DDFC" w14:textId="6D4F9CA3" w:rsidR="00695ED5" w:rsidRDefault="00695ED5" w:rsidP="00F16D64">
      <w:pPr>
        <w:jc w:val="center"/>
        <w:rPr>
          <w:rFonts w:ascii="Arial" w:hAnsi="Arial" w:cs="Arial"/>
          <w:b/>
          <w:bCs/>
          <w:sz w:val="28"/>
          <w:szCs w:val="28"/>
        </w:rPr>
      </w:pPr>
      <w:r>
        <w:rPr>
          <w:rFonts w:ascii="Arial" w:hAnsi="Arial" w:cs="Arial"/>
          <w:b/>
          <w:bCs/>
          <w:sz w:val="28"/>
          <w:szCs w:val="28"/>
        </w:rPr>
        <w:t>Responsible Procurement Charter</w:t>
      </w:r>
    </w:p>
    <w:p w14:paraId="47E0EF67" w14:textId="535068A3" w:rsidR="00695ED5" w:rsidRDefault="00695ED5" w:rsidP="00695ED5">
      <w:pPr>
        <w:rPr>
          <w:rFonts w:ascii="Arial" w:hAnsi="Arial" w:cs="Arial"/>
          <w:sz w:val="24"/>
          <w:szCs w:val="24"/>
        </w:rPr>
      </w:pPr>
      <w:r>
        <w:rPr>
          <w:rFonts w:ascii="Arial" w:hAnsi="Arial" w:cs="Arial"/>
          <w:sz w:val="24"/>
          <w:szCs w:val="24"/>
        </w:rPr>
        <w:t>Every year North Tyneside Council procures a significant quantity of services and supplies, with a vast supply chain of over 4,000 suppliers and an annual external spend of £260 million.</w:t>
      </w:r>
    </w:p>
    <w:p w14:paraId="79C5F030" w14:textId="1C9572C8" w:rsidR="00695ED5" w:rsidRDefault="00695ED5" w:rsidP="00695ED5">
      <w:pPr>
        <w:rPr>
          <w:rFonts w:ascii="Arial" w:hAnsi="Arial" w:cs="Arial"/>
          <w:sz w:val="24"/>
          <w:szCs w:val="24"/>
        </w:rPr>
      </w:pPr>
      <w:r>
        <w:rPr>
          <w:rFonts w:ascii="Arial" w:hAnsi="Arial" w:cs="Arial"/>
          <w:sz w:val="24"/>
          <w:szCs w:val="24"/>
        </w:rPr>
        <w:t xml:space="preserve">With this comes a responsibility to ensure </w:t>
      </w:r>
      <w:r w:rsidR="006261AE">
        <w:rPr>
          <w:rFonts w:ascii="Arial" w:hAnsi="Arial" w:cs="Arial"/>
          <w:sz w:val="24"/>
          <w:szCs w:val="24"/>
        </w:rPr>
        <w:t xml:space="preserve">that we incorporate legal, ethical, </w:t>
      </w:r>
      <w:r w:rsidR="007F2056">
        <w:rPr>
          <w:rFonts w:ascii="Arial" w:hAnsi="Arial" w:cs="Arial"/>
          <w:sz w:val="24"/>
          <w:szCs w:val="24"/>
        </w:rPr>
        <w:t>environmental,</w:t>
      </w:r>
      <w:r w:rsidR="006261AE">
        <w:rPr>
          <w:rFonts w:ascii="Arial" w:hAnsi="Arial" w:cs="Arial"/>
          <w:sz w:val="24"/>
          <w:szCs w:val="24"/>
        </w:rPr>
        <w:t xml:space="preserve"> and social considerations into our spending decisions whilst maximising value for residents of North Tyneside.</w:t>
      </w:r>
      <w:r w:rsidR="00110282">
        <w:rPr>
          <w:rFonts w:ascii="Arial" w:hAnsi="Arial" w:cs="Arial"/>
          <w:sz w:val="24"/>
          <w:szCs w:val="24"/>
        </w:rPr>
        <w:t xml:space="preserve"> We will ensure an informed </w:t>
      </w:r>
      <w:r w:rsidR="007F2056">
        <w:rPr>
          <w:rFonts w:ascii="Arial" w:hAnsi="Arial" w:cs="Arial"/>
          <w:sz w:val="24"/>
          <w:szCs w:val="24"/>
        </w:rPr>
        <w:t>decision-making</w:t>
      </w:r>
      <w:r w:rsidR="00110282">
        <w:rPr>
          <w:rFonts w:ascii="Arial" w:hAnsi="Arial" w:cs="Arial"/>
          <w:sz w:val="24"/>
          <w:szCs w:val="24"/>
        </w:rPr>
        <w:t xml:space="preserve"> process is followed to maintain a balance between economic, </w:t>
      </w:r>
      <w:proofErr w:type="gramStart"/>
      <w:r w:rsidR="00110282">
        <w:rPr>
          <w:rFonts w:ascii="Arial" w:hAnsi="Arial" w:cs="Arial"/>
          <w:sz w:val="24"/>
          <w:szCs w:val="24"/>
        </w:rPr>
        <w:t>social</w:t>
      </w:r>
      <w:proofErr w:type="gramEnd"/>
      <w:r w:rsidR="00110282">
        <w:rPr>
          <w:rFonts w:ascii="Arial" w:hAnsi="Arial" w:cs="Arial"/>
          <w:sz w:val="24"/>
          <w:szCs w:val="24"/>
        </w:rPr>
        <w:t xml:space="preserve"> and environmental priorities in making procurement choices, whilst meeting the required operational and business requirements.</w:t>
      </w:r>
    </w:p>
    <w:p w14:paraId="16ECE242" w14:textId="08237A22" w:rsidR="006261AE" w:rsidRPr="006261AE" w:rsidRDefault="006261AE" w:rsidP="00695ED5">
      <w:pPr>
        <w:rPr>
          <w:rFonts w:ascii="Arial" w:hAnsi="Arial" w:cs="Arial"/>
          <w:sz w:val="24"/>
          <w:szCs w:val="24"/>
        </w:rPr>
      </w:pPr>
      <w:r>
        <w:rPr>
          <w:rFonts w:ascii="Arial" w:hAnsi="Arial" w:cs="Arial"/>
          <w:sz w:val="24"/>
          <w:szCs w:val="24"/>
        </w:rPr>
        <w:t xml:space="preserve">Our relationship with suppliers will be underpinned by the following </w:t>
      </w:r>
      <w:r>
        <w:rPr>
          <w:rFonts w:ascii="Arial" w:hAnsi="Arial" w:cs="Arial"/>
          <w:b/>
          <w:bCs/>
          <w:sz w:val="24"/>
          <w:szCs w:val="24"/>
        </w:rPr>
        <w:t>values and principles</w:t>
      </w:r>
      <w:r>
        <w:rPr>
          <w:rFonts w:ascii="Arial" w:hAnsi="Arial" w:cs="Arial"/>
          <w:b/>
          <w:bCs/>
          <w:sz w:val="24"/>
          <w:szCs w:val="24"/>
        </w:rPr>
        <w:tab/>
      </w:r>
    </w:p>
    <w:tbl>
      <w:tblPr>
        <w:tblStyle w:val="TableGrid"/>
        <w:tblW w:w="0" w:type="auto"/>
        <w:tblLook w:val="04A0" w:firstRow="1" w:lastRow="0" w:firstColumn="1" w:lastColumn="0" w:noHBand="0" w:noVBand="1"/>
      </w:tblPr>
      <w:tblGrid>
        <w:gridCol w:w="4508"/>
        <w:gridCol w:w="4508"/>
      </w:tblGrid>
      <w:tr w:rsidR="006261AE" w14:paraId="4030921B" w14:textId="77777777" w:rsidTr="006261AE">
        <w:tc>
          <w:tcPr>
            <w:tcW w:w="4508" w:type="dxa"/>
          </w:tcPr>
          <w:p w14:paraId="6087DD55" w14:textId="6DBE631E" w:rsidR="006261AE" w:rsidRDefault="00593CEA" w:rsidP="00695ED5">
            <w:pPr>
              <w:rPr>
                <w:rFonts w:ascii="Arial" w:hAnsi="Arial" w:cs="Arial"/>
                <w:sz w:val="24"/>
                <w:szCs w:val="24"/>
              </w:rPr>
            </w:pPr>
            <w:r>
              <w:rPr>
                <w:rFonts w:ascii="Arial" w:hAnsi="Arial" w:cs="Arial"/>
                <w:sz w:val="24"/>
                <w:szCs w:val="24"/>
              </w:rPr>
              <w:t>Transparency</w:t>
            </w:r>
            <w:r w:rsidR="00D40A09">
              <w:rPr>
                <w:rFonts w:ascii="Arial" w:hAnsi="Arial" w:cs="Arial"/>
                <w:sz w:val="24"/>
                <w:szCs w:val="24"/>
              </w:rPr>
              <w:t xml:space="preserve"> </w:t>
            </w:r>
          </w:p>
        </w:tc>
        <w:tc>
          <w:tcPr>
            <w:tcW w:w="4508" w:type="dxa"/>
          </w:tcPr>
          <w:p w14:paraId="5742FEAA" w14:textId="20360EAD" w:rsidR="006261AE" w:rsidRDefault="00593CEA" w:rsidP="00695ED5">
            <w:pPr>
              <w:rPr>
                <w:rFonts w:ascii="Arial" w:hAnsi="Arial" w:cs="Arial"/>
                <w:sz w:val="24"/>
                <w:szCs w:val="24"/>
              </w:rPr>
            </w:pPr>
            <w:r>
              <w:rPr>
                <w:rFonts w:ascii="Arial" w:hAnsi="Arial" w:cs="Arial"/>
                <w:sz w:val="24"/>
                <w:szCs w:val="24"/>
              </w:rPr>
              <w:t xml:space="preserve">Accountability </w:t>
            </w:r>
          </w:p>
        </w:tc>
      </w:tr>
      <w:tr w:rsidR="006261AE" w14:paraId="0A6B6F51" w14:textId="77777777" w:rsidTr="006261AE">
        <w:tc>
          <w:tcPr>
            <w:tcW w:w="4508" w:type="dxa"/>
          </w:tcPr>
          <w:p w14:paraId="2261E130" w14:textId="2711B7A1" w:rsidR="006261AE" w:rsidRDefault="00593CEA" w:rsidP="00695ED5">
            <w:pPr>
              <w:rPr>
                <w:rFonts w:ascii="Arial" w:hAnsi="Arial" w:cs="Arial"/>
                <w:sz w:val="24"/>
                <w:szCs w:val="24"/>
              </w:rPr>
            </w:pPr>
            <w:r>
              <w:rPr>
                <w:rFonts w:ascii="Arial" w:hAnsi="Arial" w:cs="Arial"/>
                <w:sz w:val="24"/>
                <w:szCs w:val="24"/>
              </w:rPr>
              <w:t>Integrity</w:t>
            </w:r>
          </w:p>
        </w:tc>
        <w:tc>
          <w:tcPr>
            <w:tcW w:w="4508" w:type="dxa"/>
          </w:tcPr>
          <w:p w14:paraId="2008BDF0" w14:textId="75678854" w:rsidR="006261AE" w:rsidRDefault="00593CEA" w:rsidP="00695ED5">
            <w:pPr>
              <w:rPr>
                <w:rFonts w:ascii="Arial" w:hAnsi="Arial" w:cs="Arial"/>
                <w:sz w:val="24"/>
                <w:szCs w:val="24"/>
              </w:rPr>
            </w:pPr>
            <w:r>
              <w:rPr>
                <w:rFonts w:ascii="Arial" w:hAnsi="Arial" w:cs="Arial"/>
                <w:sz w:val="24"/>
                <w:szCs w:val="24"/>
              </w:rPr>
              <w:t xml:space="preserve">Engagement </w:t>
            </w:r>
          </w:p>
        </w:tc>
      </w:tr>
      <w:tr w:rsidR="006261AE" w14:paraId="11C048BF" w14:textId="77777777" w:rsidTr="006261AE">
        <w:tc>
          <w:tcPr>
            <w:tcW w:w="4508" w:type="dxa"/>
          </w:tcPr>
          <w:p w14:paraId="569A22B5" w14:textId="2E178221" w:rsidR="006261AE" w:rsidRDefault="00593CEA" w:rsidP="00695ED5">
            <w:pPr>
              <w:rPr>
                <w:rFonts w:ascii="Arial" w:hAnsi="Arial" w:cs="Arial"/>
                <w:sz w:val="24"/>
                <w:szCs w:val="24"/>
              </w:rPr>
            </w:pPr>
            <w:r>
              <w:rPr>
                <w:rFonts w:ascii="Arial" w:hAnsi="Arial" w:cs="Arial"/>
                <w:sz w:val="24"/>
                <w:szCs w:val="24"/>
              </w:rPr>
              <w:t xml:space="preserve">Fairness </w:t>
            </w:r>
          </w:p>
        </w:tc>
        <w:tc>
          <w:tcPr>
            <w:tcW w:w="4508" w:type="dxa"/>
          </w:tcPr>
          <w:p w14:paraId="72326101" w14:textId="426FE131" w:rsidR="006261AE" w:rsidRDefault="00E776C0" w:rsidP="00695ED5">
            <w:pPr>
              <w:rPr>
                <w:rFonts w:ascii="Arial" w:hAnsi="Arial" w:cs="Arial"/>
                <w:sz w:val="24"/>
                <w:szCs w:val="24"/>
              </w:rPr>
            </w:pPr>
            <w:r>
              <w:rPr>
                <w:rFonts w:ascii="Arial" w:hAnsi="Arial" w:cs="Arial"/>
                <w:sz w:val="24"/>
                <w:szCs w:val="24"/>
              </w:rPr>
              <w:t>Respect</w:t>
            </w:r>
          </w:p>
        </w:tc>
      </w:tr>
    </w:tbl>
    <w:p w14:paraId="0A1B2D4B" w14:textId="17EC8DB2" w:rsidR="00E64430" w:rsidRDefault="00E64430" w:rsidP="00695ED5">
      <w:pPr>
        <w:rPr>
          <w:rFonts w:ascii="Arial" w:hAnsi="Arial" w:cs="Arial"/>
          <w:sz w:val="24"/>
          <w:szCs w:val="24"/>
        </w:rPr>
      </w:pPr>
    </w:p>
    <w:p w14:paraId="12BF533F" w14:textId="13EE22A6" w:rsidR="006261AE" w:rsidRDefault="00E64430" w:rsidP="00695ED5">
      <w:pPr>
        <w:rPr>
          <w:rFonts w:ascii="Arial" w:hAnsi="Arial" w:cs="Arial"/>
          <w:sz w:val="24"/>
          <w:szCs w:val="24"/>
        </w:rPr>
      </w:pPr>
      <w:r>
        <w:rPr>
          <w:rFonts w:ascii="Arial" w:hAnsi="Arial" w:cs="Arial"/>
          <w:b/>
          <w:bCs/>
          <w:sz w:val="24"/>
          <w:szCs w:val="24"/>
        </w:rPr>
        <w:t>O</w:t>
      </w:r>
      <w:r w:rsidR="006261AE">
        <w:rPr>
          <w:rFonts w:ascii="Arial" w:hAnsi="Arial" w:cs="Arial"/>
          <w:b/>
          <w:bCs/>
          <w:sz w:val="24"/>
          <w:szCs w:val="24"/>
        </w:rPr>
        <w:t xml:space="preserve">ur Charter </w:t>
      </w:r>
      <w:r w:rsidR="006261AE">
        <w:rPr>
          <w:rFonts w:ascii="Arial" w:hAnsi="Arial" w:cs="Arial"/>
          <w:sz w:val="24"/>
          <w:szCs w:val="24"/>
        </w:rPr>
        <w:t>focuses on the following areas:</w:t>
      </w:r>
    </w:p>
    <w:p w14:paraId="445DEF40" w14:textId="77777777" w:rsidR="007C42EC" w:rsidRDefault="007C42EC" w:rsidP="00695ED5">
      <w:pPr>
        <w:rPr>
          <w:rFonts w:ascii="Arial" w:hAnsi="Arial" w:cs="Arial"/>
          <w:sz w:val="24"/>
          <w:szCs w:val="24"/>
        </w:rPr>
      </w:pPr>
    </w:p>
    <w:tbl>
      <w:tblPr>
        <w:tblStyle w:val="TableGrid"/>
        <w:tblW w:w="9016" w:type="dxa"/>
        <w:tblLook w:val="04A0" w:firstRow="1" w:lastRow="0" w:firstColumn="1" w:lastColumn="0" w:noHBand="0" w:noVBand="1"/>
      </w:tblPr>
      <w:tblGrid>
        <w:gridCol w:w="1230"/>
        <w:gridCol w:w="2309"/>
        <w:gridCol w:w="5477"/>
      </w:tblGrid>
      <w:tr w:rsidR="004F71C6" w14:paraId="0D318DAE" w14:textId="77777777" w:rsidTr="4D9CB119">
        <w:tc>
          <w:tcPr>
            <w:tcW w:w="1230" w:type="dxa"/>
            <w:vMerge w:val="restart"/>
            <w:shd w:val="clear" w:color="auto" w:fill="FBD4B4" w:themeFill="accent6" w:themeFillTint="66"/>
          </w:tcPr>
          <w:p w14:paraId="6913327A" w14:textId="5FB3C1F5" w:rsidR="004F71C6" w:rsidRDefault="004F71C6" w:rsidP="00695ED5">
            <w:pPr>
              <w:rPr>
                <w:rFonts w:ascii="Arial" w:hAnsi="Arial" w:cs="Arial"/>
                <w:sz w:val="24"/>
                <w:szCs w:val="24"/>
              </w:rPr>
            </w:pPr>
            <w:r>
              <w:rPr>
                <w:rFonts w:ascii="Arial" w:hAnsi="Arial" w:cs="Arial"/>
                <w:sz w:val="24"/>
                <w:szCs w:val="24"/>
              </w:rPr>
              <w:t>Thriving</w:t>
            </w:r>
          </w:p>
        </w:tc>
        <w:tc>
          <w:tcPr>
            <w:tcW w:w="2309" w:type="dxa"/>
          </w:tcPr>
          <w:p w14:paraId="20846A95" w14:textId="55CA286A" w:rsidR="004F71C6" w:rsidRDefault="004F71C6" w:rsidP="00695ED5">
            <w:pPr>
              <w:rPr>
                <w:rFonts w:ascii="Arial" w:hAnsi="Arial" w:cs="Arial"/>
                <w:sz w:val="24"/>
                <w:szCs w:val="24"/>
              </w:rPr>
            </w:pPr>
            <w:r>
              <w:rPr>
                <w:rFonts w:ascii="Arial" w:hAnsi="Arial" w:cs="Arial"/>
                <w:sz w:val="24"/>
                <w:szCs w:val="24"/>
              </w:rPr>
              <w:t>Economic Prosperity and impact</w:t>
            </w:r>
          </w:p>
        </w:tc>
        <w:tc>
          <w:tcPr>
            <w:tcW w:w="5477" w:type="dxa"/>
          </w:tcPr>
          <w:p w14:paraId="5DBD824D" w14:textId="3AD01F65" w:rsidR="004F71C6" w:rsidRDefault="000A64C0" w:rsidP="00695ED5">
            <w:pPr>
              <w:rPr>
                <w:rFonts w:ascii="Arial" w:hAnsi="Arial" w:cs="Arial"/>
                <w:sz w:val="24"/>
                <w:szCs w:val="24"/>
              </w:rPr>
            </w:pPr>
            <w:r>
              <w:rPr>
                <w:rFonts w:ascii="Arial" w:hAnsi="Arial" w:cs="Arial"/>
                <w:sz w:val="24"/>
                <w:szCs w:val="24"/>
              </w:rPr>
              <w:t>W</w:t>
            </w:r>
            <w:r w:rsidR="0049085A">
              <w:rPr>
                <w:rFonts w:ascii="Arial" w:hAnsi="Arial" w:cs="Arial"/>
                <w:sz w:val="24"/>
                <w:szCs w:val="24"/>
              </w:rPr>
              <w:t>e will support local businesses as well as larger national organisations. We will ensure our tendering process engage the market at the right time and our oppo</w:t>
            </w:r>
            <w:r w:rsidR="00E311D6">
              <w:rPr>
                <w:rFonts w:ascii="Arial" w:hAnsi="Arial" w:cs="Arial"/>
                <w:sz w:val="24"/>
                <w:szCs w:val="24"/>
              </w:rPr>
              <w:t>rtunities are attractive to the market.</w:t>
            </w:r>
          </w:p>
          <w:p w14:paraId="121D1BE3" w14:textId="57B04D10" w:rsidR="00E311D6" w:rsidRPr="00E311D6" w:rsidRDefault="00E311D6" w:rsidP="00695ED5">
            <w:pPr>
              <w:rPr>
                <w:rFonts w:ascii="Arial" w:hAnsi="Arial" w:cs="Arial"/>
                <w:sz w:val="24"/>
                <w:szCs w:val="24"/>
              </w:rPr>
            </w:pPr>
            <w:r>
              <w:rPr>
                <w:rFonts w:ascii="Arial" w:hAnsi="Arial" w:cs="Arial"/>
                <w:sz w:val="24"/>
                <w:szCs w:val="24"/>
              </w:rPr>
              <w:t xml:space="preserve">We support prompt payment and expect our </w:t>
            </w:r>
            <w:r w:rsidRPr="00E311D6">
              <w:rPr>
                <w:rFonts w:ascii="Arial" w:hAnsi="Arial" w:cs="Arial"/>
                <w:sz w:val="24"/>
                <w:szCs w:val="24"/>
              </w:rPr>
              <w:t>supply chain to have similar payment terms.</w:t>
            </w:r>
          </w:p>
          <w:p w14:paraId="12F99E10" w14:textId="56960823" w:rsidR="0049085A" w:rsidRDefault="00E311D6" w:rsidP="00695ED5">
            <w:pPr>
              <w:rPr>
                <w:rFonts w:ascii="Arial" w:hAnsi="Arial" w:cs="Arial"/>
                <w:sz w:val="24"/>
                <w:szCs w:val="24"/>
              </w:rPr>
            </w:pPr>
            <w:r w:rsidRPr="00E311D6">
              <w:rPr>
                <w:rFonts w:ascii="Arial" w:hAnsi="Arial" w:cs="Arial"/>
                <w:sz w:val="24"/>
                <w:szCs w:val="24"/>
              </w:rPr>
              <w:t>Making</w:t>
            </w:r>
            <w:r w:rsidR="0049085A" w:rsidRPr="00E311D6">
              <w:rPr>
                <w:rFonts w:ascii="Arial" w:hAnsi="Arial" w:cs="Arial"/>
                <w:sz w:val="24"/>
                <w:szCs w:val="24"/>
              </w:rPr>
              <w:t xml:space="preserve"> North Tyneside </w:t>
            </w:r>
            <w:r w:rsidRPr="00E311D6">
              <w:rPr>
                <w:rFonts w:ascii="Arial" w:hAnsi="Arial" w:cs="Arial"/>
                <w:sz w:val="24"/>
                <w:szCs w:val="24"/>
              </w:rPr>
              <w:t xml:space="preserve">Council </w:t>
            </w:r>
            <w:r w:rsidR="0049085A" w:rsidRPr="00E311D6">
              <w:rPr>
                <w:rFonts w:ascii="Arial" w:hAnsi="Arial" w:cs="Arial"/>
                <w:sz w:val="24"/>
                <w:szCs w:val="24"/>
              </w:rPr>
              <w:t>an</w:t>
            </w:r>
            <w:r w:rsidR="0070510B">
              <w:rPr>
                <w:rFonts w:ascii="Arial" w:hAnsi="Arial" w:cs="Arial"/>
                <w:sz w:val="24"/>
                <w:szCs w:val="24"/>
              </w:rPr>
              <w:t xml:space="preserve"> exemplar</w:t>
            </w:r>
            <w:r w:rsidR="0049085A" w:rsidRPr="00E311D6">
              <w:rPr>
                <w:rFonts w:ascii="Arial" w:hAnsi="Arial" w:cs="Arial"/>
                <w:sz w:val="24"/>
                <w:szCs w:val="24"/>
              </w:rPr>
              <w:t xml:space="preserve"> </w:t>
            </w:r>
            <w:r w:rsidR="0070510B">
              <w:rPr>
                <w:rFonts w:ascii="Arial" w:hAnsi="Arial" w:cs="Arial"/>
                <w:sz w:val="24"/>
                <w:szCs w:val="24"/>
              </w:rPr>
              <w:t>procuring Authority</w:t>
            </w:r>
            <w:r w:rsidR="0049085A" w:rsidRPr="00E311D6">
              <w:rPr>
                <w:rFonts w:ascii="Arial" w:hAnsi="Arial" w:cs="Arial"/>
                <w:sz w:val="24"/>
                <w:szCs w:val="24"/>
              </w:rPr>
              <w:t>.</w:t>
            </w:r>
          </w:p>
        </w:tc>
      </w:tr>
      <w:tr w:rsidR="004F71C6" w14:paraId="60BE39E2" w14:textId="77777777" w:rsidTr="4D9CB119">
        <w:tc>
          <w:tcPr>
            <w:tcW w:w="1230" w:type="dxa"/>
            <w:vMerge/>
          </w:tcPr>
          <w:p w14:paraId="574D4A29" w14:textId="77777777" w:rsidR="004F71C6" w:rsidRDefault="004F71C6" w:rsidP="00695ED5">
            <w:pPr>
              <w:rPr>
                <w:rFonts w:ascii="Arial" w:hAnsi="Arial" w:cs="Arial"/>
                <w:sz w:val="24"/>
                <w:szCs w:val="24"/>
              </w:rPr>
            </w:pPr>
          </w:p>
        </w:tc>
        <w:tc>
          <w:tcPr>
            <w:tcW w:w="2309" w:type="dxa"/>
          </w:tcPr>
          <w:p w14:paraId="4B22DA4A" w14:textId="7F9AE9C0" w:rsidR="004F71C6" w:rsidRDefault="004F71C6" w:rsidP="00695ED5">
            <w:pPr>
              <w:rPr>
                <w:rFonts w:ascii="Arial" w:hAnsi="Arial" w:cs="Arial"/>
                <w:sz w:val="24"/>
                <w:szCs w:val="24"/>
              </w:rPr>
            </w:pPr>
            <w:r>
              <w:rPr>
                <w:rFonts w:ascii="Arial" w:hAnsi="Arial" w:cs="Arial"/>
                <w:sz w:val="24"/>
                <w:szCs w:val="24"/>
              </w:rPr>
              <w:t>Social value</w:t>
            </w:r>
          </w:p>
        </w:tc>
        <w:tc>
          <w:tcPr>
            <w:tcW w:w="5477" w:type="dxa"/>
          </w:tcPr>
          <w:p w14:paraId="1EDABAE3" w14:textId="77777777" w:rsidR="004F71C6" w:rsidRDefault="0070510B" w:rsidP="00695ED5">
            <w:pPr>
              <w:rPr>
                <w:rFonts w:ascii="Arial" w:hAnsi="Arial" w:cs="Arial"/>
                <w:sz w:val="24"/>
                <w:szCs w:val="24"/>
              </w:rPr>
            </w:pPr>
            <w:r>
              <w:rPr>
                <w:rFonts w:ascii="Arial" w:hAnsi="Arial" w:cs="Arial"/>
                <w:sz w:val="24"/>
                <w:szCs w:val="24"/>
              </w:rPr>
              <w:t xml:space="preserve">We will continually review the </w:t>
            </w:r>
            <w:r w:rsidR="007751FF">
              <w:rPr>
                <w:rFonts w:ascii="Arial" w:hAnsi="Arial" w:cs="Arial"/>
                <w:sz w:val="24"/>
                <w:szCs w:val="24"/>
              </w:rPr>
              <w:t>contracting decisions made on behalf of the Authority. Ensuring best practice in how we procure goods and services. We will maximise the opportunity for Social Value within our supply chain. We will engage with and support markets to deliver on our behalf.</w:t>
            </w:r>
          </w:p>
          <w:p w14:paraId="131D2918" w14:textId="6ECD9138" w:rsidR="00C106DD" w:rsidRDefault="00C106DD" w:rsidP="00695ED5">
            <w:pPr>
              <w:rPr>
                <w:rFonts w:ascii="Arial" w:hAnsi="Arial" w:cs="Arial"/>
                <w:sz w:val="24"/>
                <w:szCs w:val="24"/>
              </w:rPr>
            </w:pPr>
            <w:r>
              <w:rPr>
                <w:rFonts w:ascii="Arial" w:hAnsi="Arial" w:cs="Arial"/>
                <w:sz w:val="24"/>
                <w:szCs w:val="24"/>
              </w:rPr>
              <w:t>We will review purchasing decisions to consider whether we can deliver internally or partner with similar agencies to support delivery.</w:t>
            </w:r>
          </w:p>
        </w:tc>
      </w:tr>
      <w:tr w:rsidR="003D6656" w14:paraId="0E234FEA" w14:textId="77777777" w:rsidTr="4D9CB119">
        <w:tc>
          <w:tcPr>
            <w:tcW w:w="1230" w:type="dxa"/>
            <w:vMerge w:val="restart"/>
            <w:shd w:val="clear" w:color="auto" w:fill="FBD4B4" w:themeFill="accent6" w:themeFillTint="66"/>
          </w:tcPr>
          <w:p w14:paraId="218FB1E8" w14:textId="62598E2D" w:rsidR="003D6656" w:rsidRDefault="003D6656" w:rsidP="00695ED5">
            <w:pPr>
              <w:rPr>
                <w:rFonts w:ascii="Arial" w:hAnsi="Arial" w:cs="Arial"/>
                <w:sz w:val="24"/>
                <w:szCs w:val="24"/>
              </w:rPr>
            </w:pPr>
            <w:r>
              <w:rPr>
                <w:rFonts w:ascii="Arial" w:hAnsi="Arial" w:cs="Arial"/>
                <w:sz w:val="24"/>
                <w:szCs w:val="24"/>
              </w:rPr>
              <w:t>Secure</w:t>
            </w:r>
          </w:p>
        </w:tc>
        <w:tc>
          <w:tcPr>
            <w:tcW w:w="2309" w:type="dxa"/>
          </w:tcPr>
          <w:p w14:paraId="20A8DE4F" w14:textId="4C65EB78" w:rsidR="003D6656" w:rsidRDefault="003D6656" w:rsidP="00695ED5">
            <w:pPr>
              <w:rPr>
                <w:rFonts w:ascii="Arial" w:hAnsi="Arial" w:cs="Arial"/>
                <w:sz w:val="24"/>
                <w:szCs w:val="24"/>
              </w:rPr>
            </w:pPr>
            <w:r>
              <w:rPr>
                <w:rFonts w:ascii="Arial" w:hAnsi="Arial" w:cs="Arial"/>
                <w:sz w:val="24"/>
                <w:szCs w:val="24"/>
              </w:rPr>
              <w:t>Residents</w:t>
            </w:r>
          </w:p>
        </w:tc>
        <w:tc>
          <w:tcPr>
            <w:tcW w:w="5477" w:type="dxa"/>
          </w:tcPr>
          <w:p w14:paraId="09654C0D" w14:textId="7C588345" w:rsidR="003D6656" w:rsidRDefault="003D6656" w:rsidP="00695ED5">
            <w:pPr>
              <w:rPr>
                <w:rFonts w:ascii="Arial" w:hAnsi="Arial" w:cs="Arial"/>
                <w:sz w:val="24"/>
                <w:szCs w:val="24"/>
              </w:rPr>
            </w:pPr>
            <w:r>
              <w:rPr>
                <w:rFonts w:ascii="Arial" w:hAnsi="Arial" w:cs="Arial"/>
                <w:sz w:val="24"/>
                <w:szCs w:val="24"/>
              </w:rPr>
              <w:t>Our residents are at the heart of what we do. Maximising value for our residents is key and delivering right first time is essential.</w:t>
            </w:r>
          </w:p>
        </w:tc>
      </w:tr>
      <w:tr w:rsidR="003D6656" w14:paraId="76394A98" w14:textId="77777777" w:rsidTr="4D9CB119">
        <w:tc>
          <w:tcPr>
            <w:tcW w:w="1230" w:type="dxa"/>
            <w:vMerge/>
          </w:tcPr>
          <w:p w14:paraId="01BB0324" w14:textId="77777777" w:rsidR="003D6656" w:rsidRDefault="003D6656" w:rsidP="00695ED5">
            <w:pPr>
              <w:rPr>
                <w:rFonts w:ascii="Arial" w:hAnsi="Arial" w:cs="Arial"/>
                <w:sz w:val="24"/>
                <w:szCs w:val="24"/>
              </w:rPr>
            </w:pPr>
          </w:p>
        </w:tc>
        <w:tc>
          <w:tcPr>
            <w:tcW w:w="2309" w:type="dxa"/>
          </w:tcPr>
          <w:p w14:paraId="7E7421B0" w14:textId="340BCBF7" w:rsidR="003D6656" w:rsidRDefault="003D6656" w:rsidP="00695ED5">
            <w:pPr>
              <w:rPr>
                <w:rFonts w:ascii="Arial" w:hAnsi="Arial" w:cs="Arial"/>
                <w:sz w:val="24"/>
                <w:szCs w:val="24"/>
              </w:rPr>
            </w:pPr>
            <w:r w:rsidRPr="004F71C6">
              <w:rPr>
                <w:rFonts w:ascii="Arial" w:hAnsi="Arial" w:cs="Arial"/>
                <w:sz w:val="24"/>
                <w:szCs w:val="24"/>
              </w:rPr>
              <w:t>Safe communities</w:t>
            </w:r>
          </w:p>
        </w:tc>
        <w:tc>
          <w:tcPr>
            <w:tcW w:w="5477" w:type="dxa"/>
          </w:tcPr>
          <w:p w14:paraId="483D642F" w14:textId="083A375A" w:rsidR="003D6656" w:rsidRDefault="003D6656" w:rsidP="00695ED5">
            <w:pPr>
              <w:rPr>
                <w:rFonts w:ascii="Arial" w:hAnsi="Arial" w:cs="Arial"/>
                <w:sz w:val="24"/>
                <w:szCs w:val="24"/>
              </w:rPr>
            </w:pPr>
            <w:r>
              <w:rPr>
                <w:rFonts w:ascii="Arial" w:hAnsi="Arial" w:cs="Arial"/>
                <w:sz w:val="24"/>
                <w:szCs w:val="24"/>
              </w:rPr>
              <w:t>Community safety ensures that North Ty</w:t>
            </w:r>
            <w:r w:rsidR="007F2056">
              <w:rPr>
                <w:rFonts w:ascii="Arial" w:hAnsi="Arial" w:cs="Arial"/>
                <w:sz w:val="24"/>
                <w:szCs w:val="24"/>
              </w:rPr>
              <w:t>ne</w:t>
            </w:r>
            <w:r>
              <w:rPr>
                <w:rFonts w:ascii="Arial" w:hAnsi="Arial" w:cs="Arial"/>
                <w:sz w:val="24"/>
                <w:szCs w:val="24"/>
              </w:rPr>
              <w:t>side is a great place to work, visit and live. Working with our supply chain to achieve a strong and safe community free from crime, intimidation, harassment</w:t>
            </w:r>
            <w:r w:rsidR="007F2056">
              <w:rPr>
                <w:rFonts w:ascii="Arial" w:hAnsi="Arial" w:cs="Arial"/>
                <w:sz w:val="24"/>
                <w:szCs w:val="24"/>
              </w:rPr>
              <w:t>,</w:t>
            </w:r>
            <w:r>
              <w:rPr>
                <w:rFonts w:ascii="Arial" w:hAnsi="Arial" w:cs="Arial"/>
                <w:sz w:val="24"/>
                <w:szCs w:val="24"/>
              </w:rPr>
              <w:t xml:space="preserve"> and fear.</w:t>
            </w:r>
          </w:p>
        </w:tc>
      </w:tr>
      <w:tr w:rsidR="006261AE" w14:paraId="3F99D3DC" w14:textId="77777777" w:rsidTr="4D9CB119">
        <w:tc>
          <w:tcPr>
            <w:tcW w:w="1230" w:type="dxa"/>
            <w:shd w:val="clear" w:color="auto" w:fill="FBD4B4" w:themeFill="accent6" w:themeFillTint="66"/>
          </w:tcPr>
          <w:p w14:paraId="7BBD7887" w14:textId="3E2F45C9" w:rsidR="006261AE" w:rsidRDefault="006261AE" w:rsidP="00695ED5">
            <w:pPr>
              <w:rPr>
                <w:rFonts w:ascii="Arial" w:hAnsi="Arial" w:cs="Arial"/>
                <w:sz w:val="24"/>
                <w:szCs w:val="24"/>
              </w:rPr>
            </w:pPr>
            <w:r>
              <w:rPr>
                <w:rFonts w:ascii="Arial" w:hAnsi="Arial" w:cs="Arial"/>
                <w:sz w:val="24"/>
                <w:szCs w:val="24"/>
              </w:rPr>
              <w:t>Family Friendly</w:t>
            </w:r>
          </w:p>
        </w:tc>
        <w:tc>
          <w:tcPr>
            <w:tcW w:w="2309" w:type="dxa"/>
          </w:tcPr>
          <w:p w14:paraId="2EC5DFE9" w14:textId="14367497" w:rsidR="006261AE" w:rsidRDefault="00593CEA" w:rsidP="00695ED5">
            <w:pPr>
              <w:rPr>
                <w:rFonts w:ascii="Arial" w:hAnsi="Arial" w:cs="Arial"/>
                <w:sz w:val="24"/>
                <w:szCs w:val="24"/>
              </w:rPr>
            </w:pPr>
            <w:r>
              <w:rPr>
                <w:rFonts w:ascii="Arial" w:hAnsi="Arial" w:cs="Arial"/>
                <w:sz w:val="24"/>
                <w:szCs w:val="24"/>
              </w:rPr>
              <w:t>Safeguarding</w:t>
            </w:r>
          </w:p>
        </w:tc>
        <w:tc>
          <w:tcPr>
            <w:tcW w:w="5477" w:type="dxa"/>
          </w:tcPr>
          <w:p w14:paraId="782BB3B3" w14:textId="59724AF6" w:rsidR="006261AE" w:rsidRDefault="00957A27" w:rsidP="00695ED5">
            <w:pPr>
              <w:rPr>
                <w:rFonts w:ascii="Arial" w:hAnsi="Arial" w:cs="Arial"/>
                <w:sz w:val="24"/>
                <w:szCs w:val="24"/>
              </w:rPr>
            </w:pPr>
            <w:r>
              <w:rPr>
                <w:rFonts w:ascii="Arial" w:hAnsi="Arial" w:cs="Arial"/>
                <w:sz w:val="24"/>
                <w:szCs w:val="24"/>
              </w:rPr>
              <w:t>With our supply chain we will look for every opportunity to improve the welfare of residents, implementing practices that safeguard vulnerable communities and avoiding practices that could cause harm, this includes being alert to the risks of modern slavery.</w:t>
            </w:r>
          </w:p>
        </w:tc>
      </w:tr>
      <w:tr w:rsidR="004F71C6" w14:paraId="33CE53E8" w14:textId="77777777" w:rsidTr="4D9CB119">
        <w:tc>
          <w:tcPr>
            <w:tcW w:w="1230" w:type="dxa"/>
            <w:vMerge w:val="restart"/>
            <w:shd w:val="clear" w:color="auto" w:fill="FBD4B4" w:themeFill="accent6" w:themeFillTint="66"/>
          </w:tcPr>
          <w:p w14:paraId="0B618640" w14:textId="5BF02A9E" w:rsidR="004F71C6" w:rsidRDefault="004F71C6" w:rsidP="00695ED5">
            <w:pPr>
              <w:rPr>
                <w:rFonts w:ascii="Arial" w:hAnsi="Arial" w:cs="Arial"/>
                <w:sz w:val="24"/>
                <w:szCs w:val="24"/>
              </w:rPr>
            </w:pPr>
            <w:r>
              <w:rPr>
                <w:rFonts w:ascii="Arial" w:hAnsi="Arial" w:cs="Arial"/>
                <w:sz w:val="24"/>
                <w:szCs w:val="24"/>
              </w:rPr>
              <w:t xml:space="preserve">Caring </w:t>
            </w:r>
          </w:p>
        </w:tc>
        <w:tc>
          <w:tcPr>
            <w:tcW w:w="2309" w:type="dxa"/>
          </w:tcPr>
          <w:p w14:paraId="37680B3C" w14:textId="78D057AA" w:rsidR="004F71C6" w:rsidRDefault="004F71C6" w:rsidP="00695ED5">
            <w:pPr>
              <w:rPr>
                <w:rFonts w:ascii="Arial" w:hAnsi="Arial" w:cs="Arial"/>
                <w:sz w:val="24"/>
                <w:szCs w:val="24"/>
              </w:rPr>
            </w:pPr>
            <w:r>
              <w:rPr>
                <w:rFonts w:ascii="Arial" w:hAnsi="Arial" w:cs="Arial"/>
                <w:sz w:val="24"/>
                <w:szCs w:val="24"/>
              </w:rPr>
              <w:t>Health, Safety and Wellbeing</w:t>
            </w:r>
          </w:p>
        </w:tc>
        <w:tc>
          <w:tcPr>
            <w:tcW w:w="5477" w:type="dxa"/>
          </w:tcPr>
          <w:p w14:paraId="6600197B" w14:textId="695CDDB1" w:rsidR="004F71C6" w:rsidRDefault="003F5B5F" w:rsidP="00695ED5">
            <w:pPr>
              <w:rPr>
                <w:rFonts w:ascii="Arial" w:hAnsi="Arial" w:cs="Arial"/>
                <w:sz w:val="24"/>
                <w:szCs w:val="24"/>
              </w:rPr>
            </w:pPr>
            <w:r>
              <w:rPr>
                <w:rFonts w:ascii="Arial" w:hAnsi="Arial" w:cs="Arial"/>
                <w:sz w:val="24"/>
                <w:szCs w:val="24"/>
              </w:rPr>
              <w:t xml:space="preserve">The </w:t>
            </w:r>
            <w:r w:rsidR="007F2056">
              <w:rPr>
                <w:rFonts w:ascii="Arial" w:hAnsi="Arial" w:cs="Arial"/>
                <w:sz w:val="24"/>
                <w:szCs w:val="24"/>
              </w:rPr>
              <w:t>h</w:t>
            </w:r>
            <w:r>
              <w:rPr>
                <w:rFonts w:ascii="Arial" w:hAnsi="Arial" w:cs="Arial"/>
                <w:sz w:val="24"/>
                <w:szCs w:val="24"/>
              </w:rPr>
              <w:t xml:space="preserve">ealth, </w:t>
            </w:r>
            <w:r w:rsidR="007F2056">
              <w:rPr>
                <w:rFonts w:ascii="Arial" w:hAnsi="Arial" w:cs="Arial"/>
                <w:sz w:val="24"/>
                <w:szCs w:val="24"/>
              </w:rPr>
              <w:t>safety,</w:t>
            </w:r>
            <w:r>
              <w:rPr>
                <w:rFonts w:ascii="Arial" w:hAnsi="Arial" w:cs="Arial"/>
                <w:sz w:val="24"/>
                <w:szCs w:val="24"/>
              </w:rPr>
              <w:t xml:space="preserve"> and </w:t>
            </w:r>
            <w:r w:rsidR="007F2056">
              <w:rPr>
                <w:rFonts w:ascii="Arial" w:hAnsi="Arial" w:cs="Arial"/>
                <w:sz w:val="24"/>
                <w:szCs w:val="24"/>
              </w:rPr>
              <w:t>w</w:t>
            </w:r>
            <w:r>
              <w:rPr>
                <w:rFonts w:ascii="Arial" w:hAnsi="Arial" w:cs="Arial"/>
                <w:sz w:val="24"/>
                <w:szCs w:val="24"/>
              </w:rPr>
              <w:t xml:space="preserve">ellbeing of everyone who lives, </w:t>
            </w:r>
            <w:proofErr w:type="gramStart"/>
            <w:r>
              <w:rPr>
                <w:rFonts w:ascii="Arial" w:hAnsi="Arial" w:cs="Arial"/>
                <w:sz w:val="24"/>
                <w:szCs w:val="24"/>
              </w:rPr>
              <w:t>works</w:t>
            </w:r>
            <w:proofErr w:type="gramEnd"/>
            <w:r>
              <w:rPr>
                <w:rFonts w:ascii="Arial" w:hAnsi="Arial" w:cs="Arial"/>
                <w:sz w:val="24"/>
                <w:szCs w:val="24"/>
              </w:rPr>
              <w:t xml:space="preserve"> or visits North Tyneside is a collective responsibility.</w:t>
            </w:r>
          </w:p>
          <w:p w14:paraId="2D83C94D" w14:textId="4DDF217C" w:rsidR="00A174D2" w:rsidRDefault="00A174D2" w:rsidP="00695ED5">
            <w:pPr>
              <w:rPr>
                <w:rFonts w:ascii="Arial" w:hAnsi="Arial" w:cs="Arial"/>
                <w:sz w:val="24"/>
                <w:szCs w:val="24"/>
              </w:rPr>
            </w:pPr>
            <w:r>
              <w:rPr>
                <w:rFonts w:ascii="Arial" w:hAnsi="Arial" w:cs="Arial"/>
                <w:sz w:val="24"/>
                <w:szCs w:val="24"/>
              </w:rPr>
              <w:t xml:space="preserve">We aim to provide our staff with all necessary training, </w:t>
            </w:r>
            <w:r w:rsidR="00FF4E6D">
              <w:rPr>
                <w:rFonts w:ascii="Arial" w:hAnsi="Arial" w:cs="Arial"/>
                <w:sz w:val="24"/>
                <w:szCs w:val="24"/>
              </w:rPr>
              <w:t>equipment</w:t>
            </w:r>
            <w:r w:rsidR="007F2056">
              <w:rPr>
                <w:rFonts w:ascii="Arial" w:hAnsi="Arial" w:cs="Arial"/>
                <w:sz w:val="24"/>
                <w:szCs w:val="24"/>
              </w:rPr>
              <w:t>,</w:t>
            </w:r>
            <w:r>
              <w:rPr>
                <w:rFonts w:ascii="Arial" w:hAnsi="Arial" w:cs="Arial"/>
                <w:sz w:val="24"/>
                <w:szCs w:val="24"/>
              </w:rPr>
              <w:t xml:space="preserve"> and methods to achieve the highest level of health and safety performance and </w:t>
            </w:r>
            <w:r w:rsidR="00E776C0">
              <w:rPr>
                <w:rFonts w:ascii="Arial" w:hAnsi="Arial" w:cs="Arial"/>
                <w:sz w:val="24"/>
                <w:szCs w:val="24"/>
              </w:rPr>
              <w:t>expect the same from our supply chain.</w:t>
            </w:r>
          </w:p>
        </w:tc>
      </w:tr>
      <w:tr w:rsidR="004F71C6" w14:paraId="07641241" w14:textId="77777777" w:rsidTr="4D9CB119">
        <w:tc>
          <w:tcPr>
            <w:tcW w:w="1230" w:type="dxa"/>
            <w:vMerge/>
          </w:tcPr>
          <w:p w14:paraId="0D80A309" w14:textId="77777777" w:rsidR="004F71C6" w:rsidRDefault="004F71C6" w:rsidP="00695ED5">
            <w:pPr>
              <w:rPr>
                <w:rFonts w:ascii="Arial" w:hAnsi="Arial" w:cs="Arial"/>
                <w:sz w:val="24"/>
                <w:szCs w:val="24"/>
              </w:rPr>
            </w:pPr>
          </w:p>
        </w:tc>
        <w:tc>
          <w:tcPr>
            <w:tcW w:w="2309" w:type="dxa"/>
          </w:tcPr>
          <w:p w14:paraId="1AFB507C" w14:textId="53DD3751" w:rsidR="004F71C6" w:rsidRDefault="004F71C6" w:rsidP="00695ED5">
            <w:pPr>
              <w:rPr>
                <w:rFonts w:ascii="Arial" w:hAnsi="Arial" w:cs="Arial"/>
                <w:sz w:val="24"/>
                <w:szCs w:val="24"/>
              </w:rPr>
            </w:pPr>
            <w:r>
              <w:rPr>
                <w:rFonts w:ascii="Arial" w:hAnsi="Arial" w:cs="Arial"/>
                <w:sz w:val="24"/>
                <w:szCs w:val="24"/>
              </w:rPr>
              <w:t xml:space="preserve">Equality, </w:t>
            </w:r>
            <w:proofErr w:type="gramStart"/>
            <w:r>
              <w:rPr>
                <w:rFonts w:ascii="Arial" w:hAnsi="Arial" w:cs="Arial"/>
                <w:sz w:val="24"/>
                <w:szCs w:val="24"/>
              </w:rPr>
              <w:t>Diversity</w:t>
            </w:r>
            <w:proofErr w:type="gramEnd"/>
            <w:r>
              <w:rPr>
                <w:rFonts w:ascii="Arial" w:hAnsi="Arial" w:cs="Arial"/>
                <w:sz w:val="24"/>
                <w:szCs w:val="24"/>
              </w:rPr>
              <w:t xml:space="preserve"> and Inclusion</w:t>
            </w:r>
          </w:p>
        </w:tc>
        <w:tc>
          <w:tcPr>
            <w:tcW w:w="5477" w:type="dxa"/>
          </w:tcPr>
          <w:p w14:paraId="364B7213" w14:textId="68369ADA" w:rsidR="004F71C6" w:rsidRDefault="009135D5" w:rsidP="00695ED5">
            <w:pPr>
              <w:rPr>
                <w:rFonts w:ascii="Arial" w:hAnsi="Arial" w:cs="Arial"/>
                <w:sz w:val="24"/>
                <w:szCs w:val="24"/>
              </w:rPr>
            </w:pPr>
            <w:r>
              <w:rPr>
                <w:rFonts w:ascii="Arial" w:hAnsi="Arial" w:cs="Arial"/>
                <w:sz w:val="24"/>
                <w:szCs w:val="24"/>
              </w:rPr>
              <w:t>North Tyneside Council celebrates the value that different backgrounds, experiences and perspectives can bring to our communities and businesses. In all activities we recognise the importance of ensuring no</w:t>
            </w:r>
            <w:r w:rsidR="007F2056">
              <w:rPr>
                <w:rFonts w:ascii="Arial" w:hAnsi="Arial" w:cs="Arial"/>
                <w:sz w:val="24"/>
                <w:szCs w:val="24"/>
              </w:rPr>
              <w:t>-</w:t>
            </w:r>
            <w:r>
              <w:rPr>
                <w:rFonts w:ascii="Arial" w:hAnsi="Arial" w:cs="Arial"/>
                <w:sz w:val="24"/>
                <w:szCs w:val="24"/>
              </w:rPr>
              <w:t xml:space="preserve">one is treated in a way that excludes or discriminates, this includes identifying any practices that may disadvantage any specific group of residents and doing everything we can to prevent them. </w:t>
            </w:r>
          </w:p>
        </w:tc>
      </w:tr>
      <w:tr w:rsidR="006261AE" w14:paraId="40B8D8A3" w14:textId="77777777" w:rsidTr="4D9CB119">
        <w:tc>
          <w:tcPr>
            <w:tcW w:w="1230" w:type="dxa"/>
            <w:shd w:val="clear" w:color="auto" w:fill="FBD4B4" w:themeFill="accent6" w:themeFillTint="66"/>
          </w:tcPr>
          <w:p w14:paraId="0D75C952" w14:textId="7091FB77" w:rsidR="006261AE" w:rsidRDefault="006261AE" w:rsidP="00695ED5">
            <w:pPr>
              <w:rPr>
                <w:rFonts w:ascii="Arial" w:hAnsi="Arial" w:cs="Arial"/>
                <w:sz w:val="24"/>
                <w:szCs w:val="24"/>
              </w:rPr>
            </w:pPr>
            <w:r>
              <w:rPr>
                <w:rFonts w:ascii="Arial" w:hAnsi="Arial" w:cs="Arial"/>
                <w:sz w:val="24"/>
                <w:szCs w:val="24"/>
              </w:rPr>
              <w:t xml:space="preserve">Green </w:t>
            </w:r>
          </w:p>
        </w:tc>
        <w:tc>
          <w:tcPr>
            <w:tcW w:w="2309" w:type="dxa"/>
          </w:tcPr>
          <w:p w14:paraId="7AB900B0" w14:textId="2C78A9B0" w:rsidR="006261AE" w:rsidRDefault="00593CEA" w:rsidP="00695ED5">
            <w:pPr>
              <w:rPr>
                <w:rFonts w:ascii="Arial" w:hAnsi="Arial" w:cs="Arial"/>
                <w:sz w:val="24"/>
                <w:szCs w:val="24"/>
              </w:rPr>
            </w:pPr>
            <w:r>
              <w:rPr>
                <w:rFonts w:ascii="Arial" w:hAnsi="Arial" w:cs="Arial"/>
                <w:sz w:val="24"/>
                <w:szCs w:val="24"/>
              </w:rPr>
              <w:t>Working towards a carbon net-zero future</w:t>
            </w:r>
          </w:p>
        </w:tc>
        <w:tc>
          <w:tcPr>
            <w:tcW w:w="5477" w:type="dxa"/>
          </w:tcPr>
          <w:p w14:paraId="265C5F18" w14:textId="163BC7B9" w:rsidR="006261AE" w:rsidRDefault="00D40A09" w:rsidP="00695ED5">
            <w:pPr>
              <w:rPr>
                <w:rFonts w:ascii="Arial" w:hAnsi="Arial" w:cs="Arial"/>
                <w:sz w:val="24"/>
                <w:szCs w:val="24"/>
              </w:rPr>
            </w:pPr>
            <w:r>
              <w:rPr>
                <w:rFonts w:ascii="Arial" w:hAnsi="Arial" w:cs="Arial"/>
                <w:sz w:val="24"/>
                <w:szCs w:val="24"/>
              </w:rPr>
              <w:t>North Tyneside Council has declared a climate emergency, setting a target to be carbon neutral by 2030. Our charter sets an ambition for the supply chain to help us work towards these goals.</w:t>
            </w:r>
            <w:r w:rsidR="00E64430">
              <w:rPr>
                <w:rFonts w:ascii="Arial" w:hAnsi="Arial" w:cs="Arial"/>
                <w:sz w:val="24"/>
                <w:szCs w:val="24"/>
              </w:rPr>
              <w:t xml:space="preserve"> We want to reduce waste, </w:t>
            </w:r>
            <w:r w:rsidR="007F2056">
              <w:rPr>
                <w:rFonts w:ascii="Arial" w:hAnsi="Arial" w:cs="Arial"/>
                <w:sz w:val="24"/>
                <w:szCs w:val="24"/>
              </w:rPr>
              <w:t>emissions,</w:t>
            </w:r>
            <w:r w:rsidR="00E64430">
              <w:rPr>
                <w:rFonts w:ascii="Arial" w:hAnsi="Arial" w:cs="Arial"/>
                <w:sz w:val="24"/>
                <w:szCs w:val="24"/>
              </w:rPr>
              <w:t xml:space="preserve"> and the use of natural resource</w:t>
            </w:r>
            <w:r w:rsidR="00A174D2">
              <w:rPr>
                <w:rFonts w:ascii="Arial" w:hAnsi="Arial" w:cs="Arial"/>
                <w:sz w:val="24"/>
                <w:szCs w:val="24"/>
              </w:rPr>
              <w:t>s. We support technology and innovative methods to help us achieve this aim.</w:t>
            </w:r>
          </w:p>
        </w:tc>
      </w:tr>
    </w:tbl>
    <w:p w14:paraId="77BB6FE4" w14:textId="5EB40A87" w:rsidR="006261AE" w:rsidRDefault="006261AE" w:rsidP="00695ED5">
      <w:pPr>
        <w:rPr>
          <w:rFonts w:ascii="Arial" w:hAnsi="Arial" w:cs="Arial"/>
          <w:sz w:val="24"/>
          <w:szCs w:val="24"/>
        </w:rPr>
      </w:pPr>
    </w:p>
    <w:p w14:paraId="01FA6955" w14:textId="79B8E883" w:rsidR="009135D5" w:rsidRPr="006261AE" w:rsidRDefault="009135D5" w:rsidP="00695ED5">
      <w:pPr>
        <w:rPr>
          <w:rFonts w:ascii="Arial" w:hAnsi="Arial" w:cs="Arial"/>
          <w:sz w:val="24"/>
          <w:szCs w:val="24"/>
        </w:rPr>
      </w:pPr>
    </w:p>
    <w:sectPr w:rsidR="009135D5" w:rsidRPr="006261A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4915" w14:textId="77777777" w:rsidR="007D7F67" w:rsidRDefault="007D7F67" w:rsidP="0098557F">
      <w:pPr>
        <w:spacing w:after="0" w:line="240" w:lineRule="auto"/>
      </w:pPr>
      <w:r>
        <w:separator/>
      </w:r>
    </w:p>
  </w:endnote>
  <w:endnote w:type="continuationSeparator" w:id="0">
    <w:p w14:paraId="219CB1A3" w14:textId="77777777" w:rsidR="007D7F67" w:rsidRDefault="007D7F67" w:rsidP="0098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4733" w14:textId="77777777" w:rsidR="0098557F" w:rsidRDefault="00985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A4BE" w14:textId="77777777" w:rsidR="0098557F" w:rsidRDefault="00985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8F57" w14:textId="77777777" w:rsidR="0098557F" w:rsidRDefault="0098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B3549" w14:textId="77777777" w:rsidR="007D7F67" w:rsidRDefault="007D7F67" w:rsidP="0098557F">
      <w:pPr>
        <w:spacing w:after="0" w:line="240" w:lineRule="auto"/>
      </w:pPr>
      <w:r>
        <w:separator/>
      </w:r>
    </w:p>
  </w:footnote>
  <w:footnote w:type="continuationSeparator" w:id="0">
    <w:p w14:paraId="40FDCCE7" w14:textId="77777777" w:rsidR="007D7F67" w:rsidRDefault="007D7F67" w:rsidP="00985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CEBB" w14:textId="09CC25F0" w:rsidR="0098557F" w:rsidRDefault="00985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1F81" w14:textId="77D82421" w:rsidR="0098557F" w:rsidRDefault="00985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24EC" w14:textId="493B7A35" w:rsidR="0098557F" w:rsidRDefault="00985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D5"/>
    <w:rsid w:val="000A64C0"/>
    <w:rsid w:val="00110282"/>
    <w:rsid w:val="003D6656"/>
    <w:rsid w:val="003F5B5F"/>
    <w:rsid w:val="0049085A"/>
    <w:rsid w:val="004F71C6"/>
    <w:rsid w:val="00593CEA"/>
    <w:rsid w:val="005D3220"/>
    <w:rsid w:val="006261AE"/>
    <w:rsid w:val="00695ED5"/>
    <w:rsid w:val="00703A63"/>
    <w:rsid w:val="0070510B"/>
    <w:rsid w:val="007751FF"/>
    <w:rsid w:val="00792172"/>
    <w:rsid w:val="007C42EC"/>
    <w:rsid w:val="007D7F67"/>
    <w:rsid w:val="007F2056"/>
    <w:rsid w:val="009135D5"/>
    <w:rsid w:val="00957A27"/>
    <w:rsid w:val="0098557F"/>
    <w:rsid w:val="00A174D2"/>
    <w:rsid w:val="00C106DD"/>
    <w:rsid w:val="00C664FF"/>
    <w:rsid w:val="00D40A09"/>
    <w:rsid w:val="00D83268"/>
    <w:rsid w:val="00DF2533"/>
    <w:rsid w:val="00E311D6"/>
    <w:rsid w:val="00E64430"/>
    <w:rsid w:val="00E776C0"/>
    <w:rsid w:val="00F16D64"/>
    <w:rsid w:val="00F9241F"/>
    <w:rsid w:val="00FF4E6D"/>
    <w:rsid w:val="4D9CB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3E23C"/>
  <w15:chartTrackingRefBased/>
  <w15:docId w15:val="{CE044AFF-FD98-4481-8D19-DAACDCF2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57F"/>
  </w:style>
  <w:style w:type="paragraph" w:styleId="Footer">
    <w:name w:val="footer"/>
    <w:basedOn w:val="Normal"/>
    <w:link w:val="FooterChar"/>
    <w:uiPriority w:val="99"/>
    <w:unhideWhenUsed/>
    <w:rsid w:val="00985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Heslop</dc:creator>
  <cp:keywords/>
  <dc:description/>
  <cp:lastModifiedBy>Lee Humphreys</cp:lastModifiedBy>
  <cp:revision>3</cp:revision>
  <dcterms:created xsi:type="dcterms:W3CDTF">2023-05-18T13:21:00Z</dcterms:created>
  <dcterms:modified xsi:type="dcterms:W3CDTF">2023-05-18T13:22:00Z</dcterms:modified>
</cp:coreProperties>
</file>