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49" w:rsidRDefault="000953CA">
      <w:pPr>
        <w:rPr>
          <w:b/>
        </w:rPr>
      </w:pPr>
      <w:r>
        <w:rPr>
          <w:b/>
          <w:noProof/>
          <w:lang w:eastAsia="en-GB"/>
        </w:rPr>
        <w:pict>
          <v:rect id="Rectangle 2" o:spid="_x0000_s1026" style="position:absolute;margin-left:259.5pt;margin-top:-9.65pt;width:243pt;height:9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" filled="f" stroked="f" strokeweight="2pt">
            <v:textbox inset="1pt,1pt,1pt,1pt">
              <w:txbxContent>
                <w:p w:rsidR="00532A5A" w:rsidRDefault="00532A5A">
                  <w:pPr>
                    <w:jc w:val="center"/>
                    <w:rPr>
                      <w:b/>
                      <w:sz w:val="40"/>
                    </w:rPr>
                  </w:pPr>
                </w:p>
                <w:p w:rsidR="00532A5A" w:rsidRPr="00286E2C" w:rsidRDefault="00532A5A">
                  <w:pPr>
                    <w:pStyle w:val="Heading1"/>
                    <w:jc w:val="center"/>
                    <w:rPr>
                      <w:b w:val="0"/>
                      <w:bCs/>
                      <w:sz w:val="72"/>
                    </w:rPr>
                  </w:pPr>
                  <w:r w:rsidRPr="00286E2C">
                    <w:rPr>
                      <w:b w:val="0"/>
                      <w:bCs/>
                      <w:sz w:val="72"/>
                    </w:rPr>
                    <w:t>REPORT</w:t>
                  </w:r>
                </w:p>
                <w:p w:rsidR="00532A5A" w:rsidRDefault="00532A5A">
                  <w:pPr>
                    <w:jc w:val="center"/>
                  </w:pPr>
                  <w:r w:rsidRPr="00286E2C">
                    <w:rPr>
                      <w:sz w:val="32"/>
                    </w:rPr>
                    <w:t xml:space="preserve">Discussion / Information only </w:t>
                  </w:r>
                </w:p>
              </w:txbxContent>
            </v:textbox>
          </v:rect>
        </w:pict>
      </w:r>
      <w:r w:rsidR="0015479B">
        <w:rPr>
          <w:b/>
          <w:noProof/>
          <w:lang w:eastAsia="en-GB"/>
        </w:rPr>
        <w:drawing>
          <wp:inline distT="0" distB="0" distL="0" distR="0">
            <wp:extent cx="1695450" cy="847725"/>
            <wp:effectExtent l="19050" t="0" r="0" b="0"/>
            <wp:docPr id="1" name="Picture 1" descr="NTSP logo - lower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P logo - lower resolution"/>
                    <pic:cNvPicPr>
                      <a:picLocks noChangeAspect="1" noChangeArrowheads="1"/>
                    </pic:cNvPicPr>
                  </pic:nvPicPr>
                  <pic:blipFill>
                    <a:blip r:embed="rId8" cstate="print"/>
                    <a:srcRect/>
                    <a:stretch>
                      <a:fillRect/>
                    </a:stretch>
                  </pic:blipFill>
                  <pic:spPr bwMode="auto">
                    <a:xfrm>
                      <a:off x="0" y="0"/>
                      <a:ext cx="1695450" cy="847725"/>
                    </a:xfrm>
                    <a:prstGeom prst="rect">
                      <a:avLst/>
                    </a:prstGeom>
                    <a:noFill/>
                    <a:ln w="9525">
                      <a:noFill/>
                      <a:miter lim="800000"/>
                      <a:headEnd/>
                      <a:tailEnd/>
                    </a:ln>
                  </pic:spPr>
                </pic:pic>
              </a:graphicData>
            </a:graphic>
          </wp:inline>
        </w:drawing>
      </w:r>
      <w:r w:rsidR="00812049">
        <w:rPr>
          <w:b/>
        </w:rPr>
        <w:t xml:space="preserve">  </w:t>
      </w:r>
    </w:p>
    <w:p w:rsidR="00812049" w:rsidRDefault="00812049">
      <w:pPr>
        <w:rPr>
          <w:b/>
        </w:rPr>
      </w:pPr>
    </w:p>
    <w:p w:rsidR="00812049" w:rsidRDefault="00812049">
      <w:pPr>
        <w:rPr>
          <w:b/>
        </w:rPr>
      </w:pPr>
    </w:p>
    <w:tbl>
      <w:tblPr>
        <w:tblW w:w="10008" w:type="dxa"/>
        <w:tblLayout w:type="fixed"/>
        <w:tblLook w:val="0000"/>
      </w:tblPr>
      <w:tblGrid>
        <w:gridCol w:w="2178"/>
        <w:gridCol w:w="5580"/>
        <w:gridCol w:w="2250"/>
      </w:tblGrid>
      <w:tr w:rsidR="00812049" w:rsidRPr="00EB0F66">
        <w:trPr>
          <w:cantSplit/>
        </w:trPr>
        <w:tc>
          <w:tcPr>
            <w:tcW w:w="2178" w:type="dxa"/>
          </w:tcPr>
          <w:p w:rsidR="005061DF" w:rsidRDefault="00720589">
            <w:r>
              <w:rPr>
                <w:b/>
              </w:rPr>
              <w:t>To:</w:t>
            </w:r>
          </w:p>
        </w:tc>
        <w:tc>
          <w:tcPr>
            <w:tcW w:w="7830" w:type="dxa"/>
            <w:gridSpan w:val="2"/>
          </w:tcPr>
          <w:p w:rsidR="00812049" w:rsidRDefault="00EB0F66">
            <w:pPr>
              <w:pStyle w:val="Heading3"/>
            </w:pPr>
            <w:r w:rsidRPr="00EB0F66">
              <w:t>NTSP Executive</w:t>
            </w:r>
          </w:p>
          <w:p w:rsidR="005061DF" w:rsidRDefault="005061DF"/>
        </w:tc>
      </w:tr>
      <w:tr w:rsidR="00812049" w:rsidRPr="00EB0F66">
        <w:trPr>
          <w:cantSplit/>
        </w:trPr>
        <w:tc>
          <w:tcPr>
            <w:tcW w:w="2178" w:type="dxa"/>
          </w:tcPr>
          <w:p w:rsidR="00812049" w:rsidRPr="00EB0F66" w:rsidRDefault="00812049">
            <w:pPr>
              <w:tabs>
                <w:tab w:val="left" w:pos="1980"/>
              </w:tabs>
              <w:rPr>
                <w:b/>
              </w:rPr>
            </w:pPr>
            <w:r w:rsidRPr="00EB0F66">
              <w:rPr>
                <w:b/>
              </w:rPr>
              <w:t>Date:</w:t>
            </w:r>
          </w:p>
        </w:tc>
        <w:tc>
          <w:tcPr>
            <w:tcW w:w="7830" w:type="dxa"/>
            <w:gridSpan w:val="2"/>
          </w:tcPr>
          <w:p w:rsidR="00812049" w:rsidRPr="00EB0F66" w:rsidRDefault="00F730C1">
            <w:pPr>
              <w:tabs>
                <w:tab w:val="left" w:pos="1980"/>
              </w:tabs>
              <w:rPr>
                <w:b/>
              </w:rPr>
            </w:pPr>
            <w:r>
              <w:rPr>
                <w:b/>
              </w:rPr>
              <w:t xml:space="preserve">May </w:t>
            </w:r>
            <w:r w:rsidR="00366CCD">
              <w:rPr>
                <w:b/>
              </w:rPr>
              <w:t>201</w:t>
            </w:r>
            <w:r w:rsidR="005A48BD">
              <w:rPr>
                <w:b/>
              </w:rPr>
              <w:t>8</w:t>
            </w:r>
          </w:p>
          <w:p w:rsidR="00812049" w:rsidRPr="00EB0F66" w:rsidRDefault="00812049">
            <w:pPr>
              <w:tabs>
                <w:tab w:val="left" w:pos="1980"/>
              </w:tabs>
              <w:rPr>
                <w:b/>
              </w:rPr>
            </w:pPr>
          </w:p>
        </w:tc>
      </w:tr>
      <w:tr w:rsidR="00812049" w:rsidRPr="00EB0F66">
        <w:trPr>
          <w:cantSplit/>
        </w:trPr>
        <w:tc>
          <w:tcPr>
            <w:tcW w:w="2178" w:type="dxa"/>
          </w:tcPr>
          <w:p w:rsidR="00812049" w:rsidRPr="00EB0F66" w:rsidRDefault="00812049">
            <w:pPr>
              <w:rPr>
                <w:b/>
              </w:rPr>
            </w:pPr>
            <w:r w:rsidRPr="00EB0F66">
              <w:rPr>
                <w:b/>
              </w:rPr>
              <w:t>Author:</w:t>
            </w:r>
          </w:p>
        </w:tc>
        <w:tc>
          <w:tcPr>
            <w:tcW w:w="5580" w:type="dxa"/>
          </w:tcPr>
          <w:p w:rsidR="003F7CFD" w:rsidRPr="00EB0F66" w:rsidRDefault="003F7CFD">
            <w:pPr>
              <w:rPr>
                <w:b/>
              </w:rPr>
            </w:pPr>
            <w:r>
              <w:rPr>
                <w:b/>
              </w:rPr>
              <w:t xml:space="preserve">Ian McKee, Chair of the Green North Tyneside </w:t>
            </w:r>
            <w:r w:rsidR="00286E2C">
              <w:rPr>
                <w:b/>
              </w:rPr>
              <w:t xml:space="preserve">Partnership </w:t>
            </w:r>
            <w:r>
              <w:rPr>
                <w:b/>
              </w:rPr>
              <w:t>Board</w:t>
            </w:r>
          </w:p>
        </w:tc>
        <w:tc>
          <w:tcPr>
            <w:tcW w:w="2250" w:type="dxa"/>
          </w:tcPr>
          <w:p w:rsidR="00812049" w:rsidRDefault="00812049">
            <w:pPr>
              <w:pStyle w:val="Heading2"/>
              <w:tabs>
                <w:tab w:val="left" w:pos="972"/>
                <w:tab w:val="left" w:pos="1980"/>
                <w:tab w:val="left" w:pos="5382"/>
                <w:tab w:val="left" w:pos="7470"/>
              </w:tabs>
              <w:rPr>
                <w:u w:val="none"/>
              </w:rPr>
            </w:pPr>
            <w:r w:rsidRPr="00EB0F66">
              <w:rPr>
                <w:u w:val="none"/>
              </w:rPr>
              <w:sym w:font="Wingdings" w:char="F028"/>
            </w:r>
            <w:r w:rsidRPr="00EB0F66">
              <w:rPr>
                <w:u w:val="none"/>
              </w:rPr>
              <w:t xml:space="preserve"> </w:t>
            </w:r>
            <w:r w:rsidR="005161FD" w:rsidRPr="005161FD">
              <w:rPr>
                <w:u w:val="none"/>
              </w:rPr>
              <w:t>0191 296 1437</w:t>
            </w:r>
          </w:p>
          <w:p w:rsidR="00EB0F66" w:rsidRPr="00EB0F66" w:rsidRDefault="00EB0F66" w:rsidP="00EB0F66"/>
        </w:tc>
      </w:tr>
      <w:tr w:rsidR="00812049" w:rsidRPr="00EB0F66">
        <w:trPr>
          <w:cantSplit/>
        </w:trPr>
        <w:tc>
          <w:tcPr>
            <w:tcW w:w="2178" w:type="dxa"/>
          </w:tcPr>
          <w:p w:rsidR="00812049" w:rsidRPr="00EB0F66" w:rsidRDefault="00812049">
            <w:pPr>
              <w:rPr>
                <w:b/>
              </w:rPr>
            </w:pPr>
            <w:r w:rsidRPr="00EB0F66">
              <w:rPr>
                <w:b/>
              </w:rPr>
              <w:t>Title of Report:</w:t>
            </w:r>
          </w:p>
        </w:tc>
        <w:tc>
          <w:tcPr>
            <w:tcW w:w="7830" w:type="dxa"/>
            <w:gridSpan w:val="2"/>
          </w:tcPr>
          <w:p w:rsidR="00DA4772" w:rsidRDefault="00DA4772" w:rsidP="00DA4772">
            <w:pPr>
              <w:rPr>
                <w:b/>
              </w:rPr>
            </w:pPr>
            <w:r>
              <w:rPr>
                <w:b/>
              </w:rPr>
              <w:t>Green North Tyneside Theme Partnership Update</w:t>
            </w:r>
          </w:p>
          <w:p w:rsidR="00EB0F66" w:rsidRPr="00EB0F66" w:rsidRDefault="00EB0F66" w:rsidP="00EB0F66">
            <w:pPr>
              <w:rPr>
                <w:b/>
              </w:rPr>
            </w:pPr>
          </w:p>
        </w:tc>
      </w:tr>
    </w:tbl>
    <w:p w:rsidR="00812049" w:rsidRDefault="00812049"/>
    <w:p w:rsidR="0067694D" w:rsidRDefault="00812049">
      <w:pPr>
        <w:pStyle w:val="Heading1"/>
        <w:keepNext w:val="0"/>
        <w:numPr>
          <w:ilvl w:val="0"/>
          <w:numId w:val="17"/>
        </w:numPr>
      </w:pPr>
      <w:r>
        <w:t>Purpose of Report</w:t>
      </w:r>
    </w:p>
    <w:p w:rsidR="00366CCD" w:rsidRPr="00366CCD" w:rsidRDefault="00B81300" w:rsidP="00915ACC">
      <w:pPr>
        <w:pStyle w:val="Heading1"/>
        <w:keepNext w:val="0"/>
        <w:ind w:left="709"/>
      </w:pPr>
      <w:r w:rsidRPr="0099695E">
        <w:rPr>
          <w:b w:val="0"/>
        </w:rPr>
        <w:t xml:space="preserve">To update the Executive on the </w:t>
      </w:r>
      <w:r w:rsidR="003F7CFD" w:rsidRPr="0099695E">
        <w:rPr>
          <w:b w:val="0"/>
        </w:rPr>
        <w:t xml:space="preserve">Green North Tyneside Theme partnership </w:t>
      </w:r>
      <w:r w:rsidR="005A2310">
        <w:rPr>
          <w:b w:val="0"/>
        </w:rPr>
        <w:t>achievements and challenges</w:t>
      </w:r>
      <w:r w:rsidR="00FF1EC5">
        <w:rPr>
          <w:b w:val="0"/>
        </w:rPr>
        <w:t xml:space="preserve"> to date.</w:t>
      </w:r>
    </w:p>
    <w:p w:rsidR="00033FF1" w:rsidRDefault="00033FF1"/>
    <w:p w:rsidR="0067694D" w:rsidRDefault="0099695E">
      <w:pPr>
        <w:pStyle w:val="Heading1"/>
        <w:keepNext w:val="0"/>
        <w:numPr>
          <w:ilvl w:val="0"/>
          <w:numId w:val="17"/>
        </w:numPr>
      </w:pPr>
      <w:r>
        <w:t>Background</w:t>
      </w:r>
    </w:p>
    <w:p w:rsidR="0067694D" w:rsidRDefault="0099695E" w:rsidP="00915ACC">
      <w:pPr>
        <w:pStyle w:val="Heading1"/>
        <w:keepNext w:val="0"/>
        <w:ind w:left="709"/>
        <w:rPr>
          <w:b w:val="0"/>
        </w:rPr>
      </w:pPr>
      <w:r w:rsidRPr="0099695E">
        <w:rPr>
          <w:b w:val="0"/>
        </w:rPr>
        <w:t xml:space="preserve">The Green North Tyneside Theme Partnership </w:t>
      </w:r>
      <w:r>
        <w:rPr>
          <w:b w:val="0"/>
        </w:rPr>
        <w:t xml:space="preserve">Board </w:t>
      </w:r>
      <w:r w:rsidR="00DA4772">
        <w:rPr>
          <w:b w:val="0"/>
        </w:rPr>
        <w:t>is made up of cross-</w:t>
      </w:r>
      <w:proofErr w:type="spellStart"/>
      <w:r w:rsidR="00DA4772">
        <w:rPr>
          <w:b w:val="0"/>
        </w:rPr>
        <w:t>sectoral</w:t>
      </w:r>
      <w:proofErr w:type="spellEnd"/>
      <w:r w:rsidR="00DA4772">
        <w:rPr>
          <w:b w:val="0"/>
        </w:rPr>
        <w:t xml:space="preserve"> representatives from across the members of the NTSP. Representatives from other organisation</w:t>
      </w:r>
      <w:r w:rsidR="004F2FE4">
        <w:rPr>
          <w:b w:val="0"/>
        </w:rPr>
        <w:t>s</w:t>
      </w:r>
      <w:r w:rsidR="00DA4772">
        <w:rPr>
          <w:b w:val="0"/>
        </w:rPr>
        <w:t xml:space="preserve"> </w:t>
      </w:r>
      <w:r w:rsidR="004F2FE4">
        <w:rPr>
          <w:b w:val="0"/>
        </w:rPr>
        <w:t>are</w:t>
      </w:r>
      <w:r w:rsidR="00DA4772">
        <w:rPr>
          <w:b w:val="0"/>
        </w:rPr>
        <w:t xml:space="preserve"> involved in the delivery of projects through dedicated </w:t>
      </w:r>
      <w:r w:rsidR="0087219C">
        <w:rPr>
          <w:b w:val="0"/>
        </w:rPr>
        <w:t>Project g</w:t>
      </w:r>
      <w:r w:rsidR="00DA4772">
        <w:rPr>
          <w:b w:val="0"/>
        </w:rPr>
        <w:t>roups.</w:t>
      </w:r>
      <w:r w:rsidR="0087219C">
        <w:rPr>
          <w:b w:val="0"/>
        </w:rPr>
        <w:t xml:space="preserve"> </w:t>
      </w:r>
      <w:r w:rsidR="00386AA8">
        <w:rPr>
          <w:b w:val="0"/>
        </w:rPr>
        <w:t xml:space="preserve"> </w:t>
      </w:r>
    </w:p>
    <w:p w:rsidR="00033FF1" w:rsidRDefault="00033FF1"/>
    <w:p w:rsidR="0067694D" w:rsidRDefault="00DA4772" w:rsidP="00915ACC">
      <w:pPr>
        <w:pStyle w:val="Heading1"/>
        <w:keepNext w:val="0"/>
        <w:ind w:left="709"/>
        <w:rPr>
          <w:b w:val="0"/>
        </w:rPr>
      </w:pPr>
      <w:r>
        <w:rPr>
          <w:b w:val="0"/>
        </w:rPr>
        <w:t>The agreed</w:t>
      </w:r>
      <w:r w:rsidR="00AC7391">
        <w:rPr>
          <w:b w:val="0"/>
        </w:rPr>
        <w:t xml:space="preserve"> focus of the Board </w:t>
      </w:r>
      <w:r w:rsidR="004F2FE4">
        <w:rPr>
          <w:b w:val="0"/>
        </w:rPr>
        <w:t>is to work together to</w:t>
      </w:r>
      <w:r w:rsidR="00AC7391">
        <w:rPr>
          <w:b w:val="0"/>
        </w:rPr>
        <w:t xml:space="preserve"> reduc</w:t>
      </w:r>
      <w:r w:rsidR="004F2FE4">
        <w:rPr>
          <w:b w:val="0"/>
        </w:rPr>
        <w:t>e</w:t>
      </w:r>
      <w:r w:rsidR="00AC7391">
        <w:rPr>
          <w:b w:val="0"/>
        </w:rPr>
        <w:t xml:space="preserve"> carbon emissions </w:t>
      </w:r>
      <w:r w:rsidR="00CD148C">
        <w:rPr>
          <w:b w:val="0"/>
        </w:rPr>
        <w:t>throughout</w:t>
      </w:r>
      <w:r w:rsidR="0087219C">
        <w:rPr>
          <w:b w:val="0"/>
        </w:rPr>
        <w:t xml:space="preserve"> the borough. To support this focus, the Board will endeavour to identify and apply for appropriate grant funding where possible.  </w:t>
      </w:r>
    </w:p>
    <w:p w:rsidR="00033FF1" w:rsidRDefault="00033FF1"/>
    <w:p w:rsidR="0067694D" w:rsidRDefault="00B81300">
      <w:pPr>
        <w:pStyle w:val="Heading1"/>
        <w:keepNext w:val="0"/>
        <w:numPr>
          <w:ilvl w:val="0"/>
          <w:numId w:val="17"/>
        </w:numPr>
      </w:pPr>
      <w:r>
        <w:t xml:space="preserve">Performance </w:t>
      </w:r>
    </w:p>
    <w:p w:rsidR="000F6B36" w:rsidRDefault="000F6B36" w:rsidP="00915ACC">
      <w:pPr>
        <w:pStyle w:val="Heading1"/>
        <w:keepNext w:val="0"/>
        <w:ind w:left="709"/>
        <w:rPr>
          <w:b w:val="0"/>
        </w:rPr>
      </w:pPr>
      <w:r>
        <w:rPr>
          <w:b w:val="0"/>
        </w:rPr>
        <w:t xml:space="preserve">The </w:t>
      </w:r>
      <w:r w:rsidRPr="0099695E">
        <w:rPr>
          <w:b w:val="0"/>
        </w:rPr>
        <w:t xml:space="preserve">Green North Tyneside Theme Partnership </w:t>
      </w:r>
      <w:r>
        <w:rPr>
          <w:b w:val="0"/>
        </w:rPr>
        <w:t>objectives contribute to the delivery of the Our North Tyneside Plan outcome of, “</w:t>
      </w:r>
      <w:r w:rsidRPr="000F6B36">
        <w:t>Our Places</w:t>
      </w:r>
      <w:r w:rsidRPr="000F6B36">
        <w:rPr>
          <w:b w:val="0"/>
        </w:rPr>
        <w:t xml:space="preserve"> will be places that people like living in and will attract others to either visit or live.</w:t>
      </w:r>
      <w:r>
        <w:rPr>
          <w:b w:val="0"/>
        </w:rPr>
        <w:t>”</w:t>
      </w:r>
    </w:p>
    <w:p w:rsidR="000F6B36" w:rsidRPr="000F6B36" w:rsidRDefault="000F6B36" w:rsidP="000F6B36"/>
    <w:p w:rsidR="000F6B36" w:rsidRPr="000F6B36" w:rsidRDefault="000F6B36" w:rsidP="00915ACC">
      <w:pPr>
        <w:pStyle w:val="Heading1"/>
        <w:keepNext w:val="0"/>
        <w:ind w:left="709"/>
        <w:rPr>
          <w:b w:val="0"/>
        </w:rPr>
      </w:pPr>
      <w:r>
        <w:rPr>
          <w:b w:val="0"/>
        </w:rPr>
        <w:t xml:space="preserve">It specifically contributes to the </w:t>
      </w:r>
      <w:r w:rsidR="00FC12FA">
        <w:rPr>
          <w:b w:val="0"/>
        </w:rPr>
        <w:t>‘</w:t>
      </w:r>
      <w:r w:rsidR="00A5216B">
        <w:rPr>
          <w:b w:val="0"/>
        </w:rPr>
        <w:t xml:space="preserve">Our North Tyneside </w:t>
      </w:r>
      <w:r>
        <w:rPr>
          <w:b w:val="0"/>
        </w:rPr>
        <w:t>Plan</w:t>
      </w:r>
      <w:r w:rsidR="00FC12FA">
        <w:rPr>
          <w:b w:val="0"/>
        </w:rPr>
        <w:t>’</w:t>
      </w:r>
      <w:r>
        <w:rPr>
          <w:b w:val="0"/>
        </w:rPr>
        <w:t xml:space="preserve"> objective of, </w:t>
      </w:r>
      <w:r w:rsidRPr="000F6B36">
        <w:rPr>
          <w:b w:val="0"/>
        </w:rPr>
        <w:t>“</w:t>
      </w:r>
      <w:r w:rsidR="00A5216B">
        <w:rPr>
          <w:b w:val="0"/>
        </w:rPr>
        <w:t>We will reduce the</w:t>
      </w:r>
      <w:r w:rsidRPr="000F6B36">
        <w:rPr>
          <w:b w:val="0"/>
        </w:rPr>
        <w:t xml:space="preserve"> carbon footprint of our operations and will work with partners to reduce the Borough</w:t>
      </w:r>
      <w:r>
        <w:rPr>
          <w:b w:val="0"/>
        </w:rPr>
        <w:t>’</w:t>
      </w:r>
      <w:r w:rsidRPr="000F6B36">
        <w:rPr>
          <w:b w:val="0"/>
        </w:rPr>
        <w:t>s carbon footprint</w:t>
      </w:r>
      <w:r>
        <w:rPr>
          <w:b w:val="0"/>
        </w:rPr>
        <w:t>.”</w:t>
      </w:r>
    </w:p>
    <w:p w:rsidR="00033FF1" w:rsidRDefault="00033FF1">
      <w:pPr>
        <w:rPr>
          <w:bCs/>
          <w:szCs w:val="24"/>
        </w:rPr>
      </w:pPr>
    </w:p>
    <w:p w:rsidR="001228F8" w:rsidRPr="001228F8" w:rsidRDefault="001228F8" w:rsidP="001228F8">
      <w:pPr>
        <w:ind w:left="709"/>
        <w:rPr>
          <w:rFonts w:cs="Arial"/>
          <w:szCs w:val="24"/>
        </w:rPr>
      </w:pPr>
      <w:r w:rsidRPr="001228F8">
        <w:rPr>
          <w:rFonts w:cs="Arial"/>
          <w:szCs w:val="24"/>
        </w:rPr>
        <w:t xml:space="preserve">In addition the </w:t>
      </w:r>
      <w:r w:rsidR="00B331EB">
        <w:rPr>
          <w:rFonts w:cs="Arial"/>
          <w:szCs w:val="24"/>
        </w:rPr>
        <w:t xml:space="preserve">GNT </w:t>
      </w:r>
      <w:r w:rsidRPr="001228F8">
        <w:rPr>
          <w:rFonts w:cs="Arial"/>
          <w:szCs w:val="24"/>
        </w:rPr>
        <w:t>projects contribute directly to achieving the outcomes outlined in our Creating a Brighter Future Themes:</w:t>
      </w:r>
    </w:p>
    <w:p w:rsidR="001228F8" w:rsidRPr="001228F8" w:rsidRDefault="001228F8" w:rsidP="001228F8">
      <w:pPr>
        <w:ind w:left="709"/>
        <w:rPr>
          <w:rFonts w:cs="Arial"/>
          <w:szCs w:val="24"/>
        </w:rPr>
      </w:pPr>
    </w:p>
    <w:p w:rsidR="001228F8" w:rsidRPr="001228F8" w:rsidRDefault="001228F8" w:rsidP="001228F8">
      <w:pPr>
        <w:pStyle w:val="ListParagraph"/>
        <w:numPr>
          <w:ilvl w:val="0"/>
          <w:numId w:val="23"/>
        </w:numPr>
        <w:ind w:left="1429" w:hanging="357"/>
        <w:contextualSpacing w:val="0"/>
        <w:rPr>
          <w:rFonts w:cs="Arial"/>
          <w:szCs w:val="24"/>
        </w:rPr>
      </w:pPr>
      <w:r w:rsidRPr="001228F8">
        <w:rPr>
          <w:rFonts w:cs="Arial"/>
          <w:szCs w:val="24"/>
        </w:rPr>
        <w:t>Ready for School</w:t>
      </w:r>
    </w:p>
    <w:p w:rsidR="001228F8" w:rsidRPr="001228F8" w:rsidRDefault="001228F8" w:rsidP="001228F8">
      <w:pPr>
        <w:pStyle w:val="ListParagraph"/>
        <w:numPr>
          <w:ilvl w:val="0"/>
          <w:numId w:val="23"/>
        </w:numPr>
        <w:ind w:left="1429" w:hanging="357"/>
        <w:contextualSpacing w:val="0"/>
        <w:rPr>
          <w:rFonts w:cs="Arial"/>
          <w:szCs w:val="24"/>
        </w:rPr>
      </w:pPr>
      <w:r w:rsidRPr="001228F8">
        <w:rPr>
          <w:rFonts w:cs="Arial"/>
          <w:szCs w:val="24"/>
        </w:rPr>
        <w:t xml:space="preserve">Cared For and Safeguarded </w:t>
      </w:r>
    </w:p>
    <w:p w:rsidR="001228F8" w:rsidRPr="001228F8" w:rsidRDefault="001228F8" w:rsidP="001228F8">
      <w:pPr>
        <w:pStyle w:val="ListParagraph"/>
        <w:numPr>
          <w:ilvl w:val="0"/>
          <w:numId w:val="23"/>
        </w:numPr>
        <w:ind w:left="1429" w:hanging="357"/>
        <w:contextualSpacing w:val="0"/>
        <w:rPr>
          <w:rFonts w:cs="Arial"/>
          <w:szCs w:val="24"/>
        </w:rPr>
      </w:pPr>
      <w:r w:rsidRPr="001228F8">
        <w:rPr>
          <w:rFonts w:cs="Arial"/>
          <w:szCs w:val="24"/>
        </w:rPr>
        <w:t>A Great Place to Live Work and Visit</w:t>
      </w:r>
    </w:p>
    <w:p w:rsidR="00033FF1" w:rsidRDefault="00033FF1">
      <w:pPr>
        <w:rPr>
          <w:b/>
        </w:rPr>
      </w:pPr>
    </w:p>
    <w:p w:rsidR="0067694D" w:rsidRDefault="00B81300" w:rsidP="00B8611D">
      <w:pPr>
        <w:pStyle w:val="Heading1"/>
        <w:keepNext w:val="0"/>
        <w:numPr>
          <w:ilvl w:val="1"/>
          <w:numId w:val="17"/>
        </w:numPr>
        <w:ind w:left="720" w:hanging="709"/>
      </w:pPr>
      <w:r w:rsidRPr="007749EB">
        <w:t>Key successes and achievements</w:t>
      </w:r>
    </w:p>
    <w:p w:rsidR="00AC2154" w:rsidRDefault="00126760" w:rsidP="00126760">
      <w:pPr>
        <w:ind w:left="720"/>
      </w:pPr>
      <w:r>
        <w:t>The last Chairs report outlined the detail of the following projects:-</w:t>
      </w:r>
      <w:r w:rsidR="00AC2154">
        <w:tab/>
      </w:r>
    </w:p>
    <w:p w:rsidR="007E25E7" w:rsidRDefault="007E25E7" w:rsidP="007E25E7">
      <w:pPr>
        <w:pStyle w:val="Heading1"/>
        <w:rPr>
          <w:b w:val="0"/>
        </w:rPr>
      </w:pPr>
    </w:p>
    <w:p w:rsidR="007E25E7" w:rsidRDefault="007E25E7" w:rsidP="007E25E7">
      <w:pPr>
        <w:pStyle w:val="Heading1"/>
        <w:rPr>
          <w:b w:val="0"/>
        </w:rPr>
      </w:pPr>
    </w:p>
    <w:p w:rsidR="007E25E7" w:rsidRPr="007E25E7" w:rsidRDefault="007E25E7" w:rsidP="007E25E7">
      <w:pPr>
        <w:pStyle w:val="Heading1"/>
        <w:numPr>
          <w:ilvl w:val="0"/>
          <w:numId w:val="38"/>
        </w:numPr>
        <w:rPr>
          <w:b w:val="0"/>
        </w:rPr>
      </w:pPr>
      <w:r w:rsidRPr="007E25E7">
        <w:rPr>
          <w:b w:val="0"/>
        </w:rPr>
        <w:t xml:space="preserve">Whole House Innovation Project </w:t>
      </w:r>
    </w:p>
    <w:p w:rsidR="007E25E7" w:rsidRPr="007E25E7" w:rsidRDefault="007E25E7" w:rsidP="007E25E7">
      <w:pPr>
        <w:pStyle w:val="Heading1"/>
        <w:keepNext w:val="0"/>
        <w:numPr>
          <w:ilvl w:val="0"/>
          <w:numId w:val="38"/>
        </w:numPr>
        <w:rPr>
          <w:b w:val="0"/>
        </w:rPr>
      </w:pPr>
      <w:r>
        <w:rPr>
          <w:b w:val="0"/>
        </w:rPr>
        <w:t xml:space="preserve">Fenwick Pit Heap Woodland Creation </w:t>
      </w:r>
      <w:r w:rsidRPr="007E25E7">
        <w:rPr>
          <w:b w:val="0"/>
        </w:rPr>
        <w:t xml:space="preserve">- Carbon offsetting and capture  </w:t>
      </w:r>
    </w:p>
    <w:p w:rsidR="007E25E7" w:rsidRPr="007E25E7" w:rsidRDefault="007E25E7" w:rsidP="007E25E7">
      <w:pPr>
        <w:pStyle w:val="ListParagraph"/>
        <w:numPr>
          <w:ilvl w:val="0"/>
          <w:numId w:val="38"/>
        </w:numPr>
      </w:pPr>
      <w:r w:rsidRPr="007E25E7">
        <w:lastRenderedPageBreak/>
        <w:t xml:space="preserve">Sponsorship of  NT Green Business award  </w:t>
      </w:r>
    </w:p>
    <w:p w:rsidR="002F04D2" w:rsidRPr="007E25E7" w:rsidRDefault="00295FE3" w:rsidP="007E25E7">
      <w:pPr>
        <w:pStyle w:val="ListParagraph"/>
        <w:numPr>
          <w:ilvl w:val="0"/>
          <w:numId w:val="38"/>
        </w:numPr>
        <w:rPr>
          <w:rFonts w:cs="Arial"/>
          <w:bCs/>
          <w:szCs w:val="24"/>
        </w:rPr>
      </w:pPr>
      <w:r w:rsidRPr="007E25E7">
        <w:rPr>
          <w:rFonts w:cs="Arial"/>
          <w:bCs/>
          <w:szCs w:val="24"/>
        </w:rPr>
        <w:t>Whole House Innovation Pro</w:t>
      </w:r>
      <w:r w:rsidR="002F04D2" w:rsidRPr="007E25E7">
        <w:rPr>
          <w:rFonts w:cs="Arial"/>
          <w:bCs/>
          <w:szCs w:val="24"/>
        </w:rPr>
        <w:t xml:space="preserve">ject </w:t>
      </w:r>
    </w:p>
    <w:p w:rsidR="007E25E7" w:rsidRPr="007E25E7" w:rsidRDefault="00295FE3" w:rsidP="007E25E7">
      <w:pPr>
        <w:pStyle w:val="ListParagraph"/>
        <w:numPr>
          <w:ilvl w:val="0"/>
          <w:numId w:val="38"/>
        </w:numPr>
        <w:rPr>
          <w:rFonts w:cs="Arial"/>
          <w:bCs/>
          <w:szCs w:val="24"/>
        </w:rPr>
      </w:pPr>
      <w:r w:rsidRPr="007E25E7">
        <w:rPr>
          <w:rFonts w:cs="Arial"/>
          <w:bCs/>
          <w:szCs w:val="24"/>
        </w:rPr>
        <w:t xml:space="preserve">Power Rangers </w:t>
      </w:r>
    </w:p>
    <w:p w:rsidR="00295FE3" w:rsidRPr="007E25E7" w:rsidRDefault="00295FE3" w:rsidP="007E25E7">
      <w:pPr>
        <w:pStyle w:val="ListParagraph"/>
        <w:numPr>
          <w:ilvl w:val="0"/>
          <w:numId w:val="38"/>
        </w:numPr>
        <w:rPr>
          <w:rFonts w:cs="Arial"/>
          <w:bCs/>
          <w:szCs w:val="24"/>
        </w:rPr>
      </w:pPr>
      <w:r w:rsidRPr="007E25E7">
        <w:rPr>
          <w:rFonts w:cs="Arial"/>
          <w:bCs/>
          <w:szCs w:val="24"/>
        </w:rPr>
        <w:t>Game Of Homes</w:t>
      </w:r>
    </w:p>
    <w:p w:rsidR="00295FE3" w:rsidRPr="007E25E7" w:rsidRDefault="00295FE3" w:rsidP="007E25E7">
      <w:pPr>
        <w:pStyle w:val="ListParagraph"/>
        <w:numPr>
          <w:ilvl w:val="0"/>
          <w:numId w:val="38"/>
        </w:numPr>
        <w:rPr>
          <w:rFonts w:cs="Arial"/>
          <w:bCs/>
          <w:szCs w:val="24"/>
        </w:rPr>
      </w:pPr>
      <w:r w:rsidRPr="007E25E7">
        <w:rPr>
          <w:rFonts w:cs="Arial"/>
          <w:bCs/>
          <w:szCs w:val="24"/>
        </w:rPr>
        <w:t xml:space="preserve">Home Heating Heroes </w:t>
      </w:r>
    </w:p>
    <w:p w:rsidR="009A4BD7" w:rsidRPr="009A4BD7" w:rsidRDefault="009A4BD7" w:rsidP="009A4BD7">
      <w:pPr>
        <w:pStyle w:val="ListParagraph"/>
        <w:rPr>
          <w:b/>
        </w:rPr>
      </w:pPr>
    </w:p>
    <w:p w:rsidR="0067694D" w:rsidRDefault="00B81300" w:rsidP="000D6A53">
      <w:pPr>
        <w:pStyle w:val="Heading1"/>
        <w:keepNext w:val="0"/>
        <w:numPr>
          <w:ilvl w:val="0"/>
          <w:numId w:val="17"/>
        </w:numPr>
      </w:pPr>
      <w:r w:rsidRPr="007749EB">
        <w:t xml:space="preserve">Challenges </w:t>
      </w:r>
      <w:r w:rsidR="00B93F66" w:rsidRPr="007749EB">
        <w:t xml:space="preserve">and Opportunities </w:t>
      </w:r>
    </w:p>
    <w:p w:rsidR="007B202A" w:rsidRDefault="007B202A" w:rsidP="007B202A">
      <w:pPr>
        <w:ind w:left="720"/>
      </w:pPr>
      <w:r>
        <w:t xml:space="preserve">GNT Board Members have discussed the request of the NTSP Executive to identify a pipeline of actions and projects which will complement the Authority’s revised, Our North Tyneside Plan aims and objectives. </w:t>
      </w:r>
    </w:p>
    <w:p w:rsidR="007B202A" w:rsidRDefault="007B202A" w:rsidP="007B202A">
      <w:pPr>
        <w:ind w:left="720"/>
      </w:pPr>
    </w:p>
    <w:p w:rsidR="007B202A" w:rsidRDefault="007B202A" w:rsidP="007B202A">
      <w:pPr>
        <w:ind w:left="720"/>
      </w:pPr>
      <w:r>
        <w:t>Specifically, Members have focussed on how each of the partner organisation’s current carbon reduction, capital programmes, plans and other actions could positively contribute to the following Our North Tyneside Plan aim below:</w:t>
      </w:r>
    </w:p>
    <w:p w:rsidR="007B202A" w:rsidRDefault="007B202A" w:rsidP="007B202A">
      <w:pPr>
        <w:ind w:left="720"/>
      </w:pPr>
      <w:r>
        <w:t xml:space="preserve"> </w:t>
      </w:r>
    </w:p>
    <w:p w:rsidR="007B202A" w:rsidRPr="007B202A" w:rsidRDefault="007B202A" w:rsidP="007B202A">
      <w:pPr>
        <w:ind w:left="720"/>
        <w:rPr>
          <w:i/>
          <w:color w:val="00B050"/>
        </w:rPr>
      </w:pPr>
      <w:r w:rsidRPr="007B202A">
        <w:rPr>
          <w:i/>
          <w:color w:val="00B050"/>
        </w:rPr>
        <w:t>Provide a clean, green, healthy, attractive, safe and sustainable environment. This will involve creating a cycle friendly borough, investing in energy efficiency schemes and by encouraging more recycling.</w:t>
      </w:r>
    </w:p>
    <w:p w:rsidR="007B202A" w:rsidRDefault="007B202A" w:rsidP="007B202A">
      <w:pPr>
        <w:ind w:left="720"/>
      </w:pPr>
    </w:p>
    <w:p w:rsidR="00637F02" w:rsidRDefault="007B202A" w:rsidP="007B202A">
      <w:pPr>
        <w:ind w:left="720"/>
      </w:pPr>
      <w:r>
        <w:t xml:space="preserve">It </w:t>
      </w:r>
      <w:r w:rsidR="00FF1EC5">
        <w:t xml:space="preserve">has been </w:t>
      </w:r>
      <w:r>
        <w:t xml:space="preserve">identified </w:t>
      </w:r>
      <w:r w:rsidR="00FF1EC5">
        <w:t xml:space="preserve">by Board Members </w:t>
      </w:r>
      <w:r>
        <w:t>that there may be other parts of the Our North Tyneside Plan which would also benefit from partners ‘in-house‘ activities for example,   carbon reduction work could also contribute to the economic development of the borough and examples such as this may be tabled at the NTSP Executive meeting. This could be used to promote the wider impacts of the collective impact of the GNT to the NTSP Executive</w:t>
      </w:r>
      <w:r w:rsidR="00FF1EC5">
        <w:t>.</w:t>
      </w:r>
      <w:r w:rsidR="00637F02">
        <w:t xml:space="preserve"> </w:t>
      </w:r>
    </w:p>
    <w:p w:rsidR="00637F02" w:rsidRDefault="00637F02" w:rsidP="007B202A">
      <w:pPr>
        <w:ind w:left="720"/>
      </w:pPr>
    </w:p>
    <w:p w:rsidR="007B202A" w:rsidRDefault="00637F02" w:rsidP="007B202A">
      <w:pPr>
        <w:ind w:left="720"/>
      </w:pPr>
      <w:r>
        <w:t>The Board also recognise th</w:t>
      </w:r>
      <w:r w:rsidR="00EF0AF8">
        <w:t xml:space="preserve">e value that </w:t>
      </w:r>
      <w:r>
        <w:t xml:space="preserve">local communities </w:t>
      </w:r>
      <w:r w:rsidR="00EF0AF8">
        <w:t xml:space="preserve">can play in supporting the </w:t>
      </w:r>
      <w:r>
        <w:t>environmental aims and object</w:t>
      </w:r>
      <w:r w:rsidR="00EF0AF8">
        <w:t xml:space="preserve">ives </w:t>
      </w:r>
      <w:r>
        <w:t xml:space="preserve">contained within </w:t>
      </w:r>
      <w:r w:rsidR="00EF0AF8">
        <w:t xml:space="preserve">the, </w:t>
      </w:r>
      <w:r>
        <w:t>Our North Tyneside Plan. For example</w:t>
      </w:r>
      <w:r w:rsidR="00EF0AF8">
        <w:t>,</w:t>
      </w:r>
      <w:r>
        <w:t xml:space="preserve"> </w:t>
      </w:r>
      <w:r w:rsidR="00EF0AF8">
        <w:t>the recent mobilisation of our coastal communities who are currently developing the</w:t>
      </w:r>
      <w:r>
        <w:t xml:space="preserve"> Plastic Free North Tyneside campaign</w:t>
      </w:r>
      <w:r w:rsidR="00EF0AF8">
        <w:t xml:space="preserve"> and how this is </w:t>
      </w:r>
      <w:r>
        <w:t>n directly support</w:t>
      </w:r>
      <w:r w:rsidR="00EF0AF8">
        <w:t xml:space="preserve">ing </w:t>
      </w:r>
      <w:r>
        <w:t xml:space="preserve">the </w:t>
      </w:r>
      <w:r w:rsidR="00EF0AF8">
        <w:t xml:space="preserve">recent </w:t>
      </w:r>
      <w:r>
        <w:t>Mayors priority</w:t>
      </w:r>
      <w:r w:rsidR="00EF0AF8">
        <w:t xml:space="preserve"> on single use plastics</w:t>
      </w:r>
      <w:r>
        <w:t xml:space="preserve">.  </w:t>
      </w:r>
    </w:p>
    <w:p w:rsidR="007B202A" w:rsidRDefault="007B202A" w:rsidP="007B202A">
      <w:pPr>
        <w:ind w:left="720"/>
      </w:pPr>
    </w:p>
    <w:p w:rsidR="007B202A" w:rsidRDefault="007B202A" w:rsidP="007B202A">
      <w:pPr>
        <w:ind w:left="720"/>
      </w:pPr>
      <w:r>
        <w:t xml:space="preserve">A </w:t>
      </w:r>
      <w:r w:rsidR="00FF1EC5">
        <w:t>D</w:t>
      </w:r>
      <w:r>
        <w:t xml:space="preserve">raft Action Plan has been provided to </w:t>
      </w:r>
      <w:r w:rsidR="001B547C">
        <w:t xml:space="preserve">the Authority’s </w:t>
      </w:r>
      <w:r w:rsidR="001B547C" w:rsidRPr="001B547C">
        <w:t xml:space="preserve">Senior Manager </w:t>
      </w:r>
      <w:r w:rsidR="00FF1EC5">
        <w:t xml:space="preserve">for </w:t>
      </w:r>
      <w:r w:rsidR="001B547C" w:rsidRPr="001B547C">
        <w:t>Policy, Performance and Research</w:t>
      </w:r>
      <w:r w:rsidR="001B547C">
        <w:t>.</w:t>
      </w:r>
      <w:bookmarkStart w:id="0" w:name="_GoBack"/>
      <w:bookmarkEnd w:id="0"/>
      <w:r>
        <w:t xml:space="preserve"> </w:t>
      </w:r>
    </w:p>
    <w:p w:rsidR="007B202A" w:rsidRDefault="007B202A" w:rsidP="007B202A">
      <w:pPr>
        <w:ind w:left="720"/>
      </w:pPr>
    </w:p>
    <w:p w:rsidR="00F730C1" w:rsidRDefault="00F730C1" w:rsidP="007E25E7">
      <w:pPr>
        <w:ind w:left="720"/>
      </w:pPr>
    </w:p>
    <w:p w:rsidR="0067694D" w:rsidRDefault="00B822BC" w:rsidP="00F83167">
      <w:pPr>
        <w:pStyle w:val="Heading1"/>
        <w:keepNext w:val="0"/>
        <w:numPr>
          <w:ilvl w:val="0"/>
          <w:numId w:val="17"/>
        </w:numPr>
      </w:pPr>
      <w:r w:rsidRPr="006A4E50">
        <w:t>What impact will the actions in this report have for North Tyneside?</w:t>
      </w:r>
    </w:p>
    <w:p w:rsidR="0067694D" w:rsidRDefault="00760B3E" w:rsidP="00915ACC">
      <w:pPr>
        <w:pStyle w:val="Heading1"/>
        <w:keepNext w:val="0"/>
        <w:ind w:left="709"/>
        <w:rPr>
          <w:b w:val="0"/>
        </w:rPr>
      </w:pPr>
      <w:r>
        <w:rPr>
          <w:b w:val="0"/>
        </w:rPr>
        <w:t xml:space="preserve">The current remit of the Board is </w:t>
      </w:r>
      <w:r w:rsidR="008F0D15">
        <w:rPr>
          <w:b w:val="0"/>
        </w:rPr>
        <w:t xml:space="preserve">to contribute to reducing </w:t>
      </w:r>
      <w:r w:rsidR="00393B16">
        <w:rPr>
          <w:b w:val="0"/>
        </w:rPr>
        <w:t xml:space="preserve">the </w:t>
      </w:r>
      <w:r w:rsidR="008F0D15">
        <w:rPr>
          <w:b w:val="0"/>
        </w:rPr>
        <w:t>carbon emissions of the Borough.</w:t>
      </w:r>
      <w:r w:rsidR="00147214">
        <w:rPr>
          <w:b w:val="0"/>
        </w:rPr>
        <w:t xml:space="preserve"> </w:t>
      </w:r>
    </w:p>
    <w:p w:rsidR="00627B10" w:rsidRDefault="00627B10"/>
    <w:p w:rsidR="0067694D" w:rsidRDefault="00812049" w:rsidP="00F83167">
      <w:pPr>
        <w:pStyle w:val="Heading1"/>
        <w:keepNext w:val="0"/>
        <w:numPr>
          <w:ilvl w:val="0"/>
          <w:numId w:val="17"/>
        </w:numPr>
      </w:pPr>
      <w:r w:rsidRPr="006A4E50">
        <w:t>Please detail those who have been consulted in the production of the report</w:t>
      </w:r>
      <w:r w:rsidR="00D267DE">
        <w:t>.</w:t>
      </w:r>
    </w:p>
    <w:p w:rsidR="0067694D" w:rsidRDefault="00616F0C" w:rsidP="00915ACC">
      <w:pPr>
        <w:pStyle w:val="Heading1"/>
        <w:keepNext w:val="0"/>
        <w:ind w:left="709"/>
        <w:rPr>
          <w:b w:val="0"/>
        </w:rPr>
      </w:pPr>
      <w:r>
        <w:rPr>
          <w:b w:val="0"/>
        </w:rPr>
        <w:t>The Chair and Deputy Chair of th</w:t>
      </w:r>
      <w:r w:rsidR="00EE3ABB" w:rsidRPr="00EE3ABB">
        <w:rPr>
          <w:b w:val="0"/>
        </w:rPr>
        <w:t xml:space="preserve">e </w:t>
      </w:r>
      <w:r>
        <w:rPr>
          <w:b w:val="0"/>
        </w:rPr>
        <w:t xml:space="preserve">GNT </w:t>
      </w:r>
      <w:r w:rsidR="00EE3ABB" w:rsidRPr="00EE3ABB">
        <w:rPr>
          <w:b w:val="0"/>
        </w:rPr>
        <w:t>Board</w:t>
      </w:r>
      <w:r w:rsidR="001D0257">
        <w:rPr>
          <w:b w:val="0"/>
        </w:rPr>
        <w:t xml:space="preserve">, </w:t>
      </w:r>
      <w:r>
        <w:rPr>
          <w:b w:val="0"/>
        </w:rPr>
        <w:t xml:space="preserve">as well as </w:t>
      </w:r>
      <w:r w:rsidR="001D0257">
        <w:rPr>
          <w:b w:val="0"/>
        </w:rPr>
        <w:t xml:space="preserve">the Cabinet Member for </w:t>
      </w:r>
      <w:r w:rsidR="00126760">
        <w:rPr>
          <w:b w:val="0"/>
        </w:rPr>
        <w:t xml:space="preserve">Environment </w:t>
      </w:r>
      <w:r w:rsidR="00EE3ABB" w:rsidRPr="00EE3ABB">
        <w:rPr>
          <w:b w:val="0"/>
        </w:rPr>
        <w:t>have been consu</w:t>
      </w:r>
      <w:r w:rsidR="007749EB">
        <w:rPr>
          <w:b w:val="0"/>
        </w:rPr>
        <w:t xml:space="preserve">lted </w:t>
      </w:r>
      <w:r w:rsidR="000E1936">
        <w:rPr>
          <w:b w:val="0"/>
        </w:rPr>
        <w:t xml:space="preserve">on </w:t>
      </w:r>
      <w:r>
        <w:rPr>
          <w:b w:val="0"/>
        </w:rPr>
        <w:t xml:space="preserve">this report. </w:t>
      </w:r>
    </w:p>
    <w:sectPr w:rsidR="0067694D" w:rsidSect="006C5E9C">
      <w:footerReference w:type="even" r:id="rId9"/>
      <w:footerReference w:type="default" r:id="rId10"/>
      <w:pgSz w:w="11906" w:h="16838"/>
      <w:pgMar w:top="1134" w:right="1247" w:bottom="1134" w:left="119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02A" w:rsidRDefault="007B202A">
      <w:r>
        <w:separator/>
      </w:r>
    </w:p>
  </w:endnote>
  <w:endnote w:type="continuationSeparator" w:id="0">
    <w:p w:rsidR="007B202A" w:rsidRDefault="007B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2A" w:rsidRDefault="000953CA" w:rsidP="003F2557">
    <w:pPr>
      <w:pStyle w:val="Footer"/>
      <w:framePr w:wrap="around" w:vAnchor="text" w:hAnchor="margin" w:xAlign="center" w:y="1"/>
      <w:rPr>
        <w:rStyle w:val="PageNumber"/>
      </w:rPr>
    </w:pPr>
    <w:r>
      <w:rPr>
        <w:rStyle w:val="PageNumber"/>
      </w:rPr>
      <w:fldChar w:fldCharType="begin"/>
    </w:r>
    <w:r w:rsidR="007B202A">
      <w:rPr>
        <w:rStyle w:val="PageNumber"/>
      </w:rPr>
      <w:instrText xml:space="preserve">PAGE  </w:instrText>
    </w:r>
    <w:r>
      <w:rPr>
        <w:rStyle w:val="PageNumber"/>
      </w:rPr>
      <w:fldChar w:fldCharType="end"/>
    </w:r>
  </w:p>
  <w:p w:rsidR="007B202A" w:rsidRDefault="007B2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2A" w:rsidRDefault="000953CA" w:rsidP="003F2557">
    <w:pPr>
      <w:pStyle w:val="Footer"/>
      <w:framePr w:wrap="around" w:vAnchor="text" w:hAnchor="margin" w:xAlign="center" w:y="1"/>
      <w:rPr>
        <w:rStyle w:val="PageNumber"/>
      </w:rPr>
    </w:pPr>
    <w:r>
      <w:rPr>
        <w:rStyle w:val="PageNumber"/>
      </w:rPr>
      <w:fldChar w:fldCharType="begin"/>
    </w:r>
    <w:r w:rsidR="007B202A">
      <w:rPr>
        <w:rStyle w:val="PageNumber"/>
      </w:rPr>
      <w:instrText xml:space="preserve">PAGE  </w:instrText>
    </w:r>
    <w:r>
      <w:rPr>
        <w:rStyle w:val="PageNumber"/>
      </w:rPr>
      <w:fldChar w:fldCharType="separate"/>
    </w:r>
    <w:r w:rsidR="00EF0AF8">
      <w:rPr>
        <w:rStyle w:val="PageNumber"/>
        <w:noProof/>
      </w:rPr>
      <w:t>2</w:t>
    </w:r>
    <w:r>
      <w:rPr>
        <w:rStyle w:val="PageNumber"/>
      </w:rPr>
      <w:fldChar w:fldCharType="end"/>
    </w:r>
  </w:p>
  <w:p w:rsidR="007B202A" w:rsidRDefault="007B202A" w:rsidP="00481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02A" w:rsidRDefault="007B202A">
      <w:r>
        <w:separator/>
      </w:r>
    </w:p>
  </w:footnote>
  <w:footnote w:type="continuationSeparator" w:id="0">
    <w:p w:rsidR="007B202A" w:rsidRDefault="007B2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BAE"/>
    <w:multiLevelType w:val="multilevel"/>
    <w:tmpl w:val="73B6A516"/>
    <w:lvl w:ilvl="0">
      <w:start w:val="4"/>
      <w:numFmt w:val="decimal"/>
      <w:pStyle w:val="Heading6"/>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80081"/>
    <w:multiLevelType w:val="hybridMultilevel"/>
    <w:tmpl w:val="FB3CD918"/>
    <w:lvl w:ilvl="0" w:tplc="2C3A1C7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EA7C35"/>
    <w:multiLevelType w:val="hybridMultilevel"/>
    <w:tmpl w:val="A560EA6E"/>
    <w:lvl w:ilvl="0" w:tplc="08090003">
      <w:start w:val="1"/>
      <w:numFmt w:val="bullet"/>
      <w:lvlText w:val="o"/>
      <w:lvlJc w:val="left"/>
      <w:pPr>
        <w:ind w:left="1080" w:hanging="360"/>
      </w:pPr>
      <w:rPr>
        <w:rFonts w:ascii="Courier New" w:hAnsi="Courier New" w:cs="Courier New" w:hint="default"/>
      </w:rPr>
    </w:lvl>
    <w:lvl w:ilvl="1" w:tplc="1C740778">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CA5EAD"/>
    <w:multiLevelType w:val="hybridMultilevel"/>
    <w:tmpl w:val="D3C6F954"/>
    <w:lvl w:ilvl="0" w:tplc="C61000F4">
      <w:start w:val="1"/>
      <w:numFmt w:val="bullet"/>
      <w:lvlText w:val="•"/>
      <w:lvlJc w:val="left"/>
      <w:pPr>
        <w:tabs>
          <w:tab w:val="num" w:pos="720"/>
        </w:tabs>
        <w:ind w:left="720" w:hanging="360"/>
      </w:pPr>
      <w:rPr>
        <w:rFonts w:ascii="Arial" w:hAnsi="Arial" w:hint="default"/>
      </w:rPr>
    </w:lvl>
    <w:lvl w:ilvl="1" w:tplc="F79493BE" w:tentative="1">
      <w:start w:val="1"/>
      <w:numFmt w:val="bullet"/>
      <w:lvlText w:val="•"/>
      <w:lvlJc w:val="left"/>
      <w:pPr>
        <w:tabs>
          <w:tab w:val="num" w:pos="1440"/>
        </w:tabs>
        <w:ind w:left="1440" w:hanging="360"/>
      </w:pPr>
      <w:rPr>
        <w:rFonts w:ascii="Arial" w:hAnsi="Arial" w:hint="default"/>
      </w:rPr>
    </w:lvl>
    <w:lvl w:ilvl="2" w:tplc="82708BC6" w:tentative="1">
      <w:start w:val="1"/>
      <w:numFmt w:val="bullet"/>
      <w:lvlText w:val="•"/>
      <w:lvlJc w:val="left"/>
      <w:pPr>
        <w:tabs>
          <w:tab w:val="num" w:pos="2160"/>
        </w:tabs>
        <w:ind w:left="2160" w:hanging="360"/>
      </w:pPr>
      <w:rPr>
        <w:rFonts w:ascii="Arial" w:hAnsi="Arial" w:hint="default"/>
      </w:rPr>
    </w:lvl>
    <w:lvl w:ilvl="3" w:tplc="8AFEA392" w:tentative="1">
      <w:start w:val="1"/>
      <w:numFmt w:val="bullet"/>
      <w:lvlText w:val="•"/>
      <w:lvlJc w:val="left"/>
      <w:pPr>
        <w:tabs>
          <w:tab w:val="num" w:pos="2880"/>
        </w:tabs>
        <w:ind w:left="2880" w:hanging="360"/>
      </w:pPr>
      <w:rPr>
        <w:rFonts w:ascii="Arial" w:hAnsi="Arial" w:hint="default"/>
      </w:rPr>
    </w:lvl>
    <w:lvl w:ilvl="4" w:tplc="84A2B5A6" w:tentative="1">
      <w:start w:val="1"/>
      <w:numFmt w:val="bullet"/>
      <w:lvlText w:val="•"/>
      <w:lvlJc w:val="left"/>
      <w:pPr>
        <w:tabs>
          <w:tab w:val="num" w:pos="3600"/>
        </w:tabs>
        <w:ind w:left="3600" w:hanging="360"/>
      </w:pPr>
      <w:rPr>
        <w:rFonts w:ascii="Arial" w:hAnsi="Arial" w:hint="default"/>
      </w:rPr>
    </w:lvl>
    <w:lvl w:ilvl="5" w:tplc="10F4D18A" w:tentative="1">
      <w:start w:val="1"/>
      <w:numFmt w:val="bullet"/>
      <w:lvlText w:val="•"/>
      <w:lvlJc w:val="left"/>
      <w:pPr>
        <w:tabs>
          <w:tab w:val="num" w:pos="4320"/>
        </w:tabs>
        <w:ind w:left="4320" w:hanging="360"/>
      </w:pPr>
      <w:rPr>
        <w:rFonts w:ascii="Arial" w:hAnsi="Arial" w:hint="default"/>
      </w:rPr>
    </w:lvl>
    <w:lvl w:ilvl="6" w:tplc="131C5BF2" w:tentative="1">
      <w:start w:val="1"/>
      <w:numFmt w:val="bullet"/>
      <w:lvlText w:val="•"/>
      <w:lvlJc w:val="left"/>
      <w:pPr>
        <w:tabs>
          <w:tab w:val="num" w:pos="5040"/>
        </w:tabs>
        <w:ind w:left="5040" w:hanging="360"/>
      </w:pPr>
      <w:rPr>
        <w:rFonts w:ascii="Arial" w:hAnsi="Arial" w:hint="default"/>
      </w:rPr>
    </w:lvl>
    <w:lvl w:ilvl="7" w:tplc="C16AA15E" w:tentative="1">
      <w:start w:val="1"/>
      <w:numFmt w:val="bullet"/>
      <w:lvlText w:val="•"/>
      <w:lvlJc w:val="left"/>
      <w:pPr>
        <w:tabs>
          <w:tab w:val="num" w:pos="5760"/>
        </w:tabs>
        <w:ind w:left="5760" w:hanging="360"/>
      </w:pPr>
      <w:rPr>
        <w:rFonts w:ascii="Arial" w:hAnsi="Arial" w:hint="default"/>
      </w:rPr>
    </w:lvl>
    <w:lvl w:ilvl="8" w:tplc="1452F56A" w:tentative="1">
      <w:start w:val="1"/>
      <w:numFmt w:val="bullet"/>
      <w:lvlText w:val="•"/>
      <w:lvlJc w:val="left"/>
      <w:pPr>
        <w:tabs>
          <w:tab w:val="num" w:pos="6480"/>
        </w:tabs>
        <w:ind w:left="6480" w:hanging="360"/>
      </w:pPr>
      <w:rPr>
        <w:rFonts w:ascii="Arial" w:hAnsi="Arial" w:hint="default"/>
      </w:rPr>
    </w:lvl>
  </w:abstractNum>
  <w:abstractNum w:abstractNumId="4">
    <w:nsid w:val="10302687"/>
    <w:multiLevelType w:val="multilevel"/>
    <w:tmpl w:val="7C8C6D1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521ED5"/>
    <w:multiLevelType w:val="hybridMultilevel"/>
    <w:tmpl w:val="2C2E51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1755B12"/>
    <w:multiLevelType w:val="hybridMultilevel"/>
    <w:tmpl w:val="23E2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B149B7"/>
    <w:multiLevelType w:val="hybridMultilevel"/>
    <w:tmpl w:val="7EBECE68"/>
    <w:lvl w:ilvl="0" w:tplc="2C3A1C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nsid w:val="196E5080"/>
    <w:multiLevelType w:val="hybridMultilevel"/>
    <w:tmpl w:val="05F022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D2099"/>
    <w:multiLevelType w:val="hybridMultilevel"/>
    <w:tmpl w:val="B12C9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0700A0"/>
    <w:multiLevelType w:val="multilevel"/>
    <w:tmpl w:val="4AAE8AC8"/>
    <w:lvl w:ilvl="0">
      <w:start w:val="3"/>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CF351E3"/>
    <w:multiLevelType w:val="hybridMultilevel"/>
    <w:tmpl w:val="88FED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6668D7"/>
    <w:multiLevelType w:val="hybridMultilevel"/>
    <w:tmpl w:val="8AF201E0"/>
    <w:lvl w:ilvl="0" w:tplc="705CF2F0">
      <w:start w:val="1"/>
      <w:numFmt w:val="bullet"/>
      <w:lvlText w:val="–"/>
      <w:lvlJc w:val="left"/>
      <w:pPr>
        <w:tabs>
          <w:tab w:val="num" w:pos="720"/>
        </w:tabs>
        <w:ind w:left="720" w:hanging="360"/>
      </w:pPr>
      <w:rPr>
        <w:rFonts w:ascii="Arial" w:hAnsi="Arial" w:hint="default"/>
      </w:rPr>
    </w:lvl>
    <w:lvl w:ilvl="1" w:tplc="943C69B0">
      <w:start w:val="1"/>
      <w:numFmt w:val="bullet"/>
      <w:lvlText w:val="–"/>
      <w:lvlJc w:val="left"/>
      <w:pPr>
        <w:tabs>
          <w:tab w:val="num" w:pos="1440"/>
        </w:tabs>
        <w:ind w:left="1440" w:hanging="360"/>
      </w:pPr>
      <w:rPr>
        <w:rFonts w:ascii="Arial" w:hAnsi="Arial" w:hint="default"/>
      </w:rPr>
    </w:lvl>
    <w:lvl w:ilvl="2" w:tplc="04B6F6A4">
      <w:start w:val="1"/>
      <w:numFmt w:val="bullet"/>
      <w:lvlText w:val="–"/>
      <w:lvlJc w:val="left"/>
      <w:pPr>
        <w:tabs>
          <w:tab w:val="num" w:pos="2160"/>
        </w:tabs>
        <w:ind w:left="2160" w:hanging="360"/>
      </w:pPr>
      <w:rPr>
        <w:rFonts w:ascii="Arial" w:hAnsi="Arial" w:hint="default"/>
      </w:rPr>
    </w:lvl>
    <w:lvl w:ilvl="3" w:tplc="84506188" w:tentative="1">
      <w:start w:val="1"/>
      <w:numFmt w:val="bullet"/>
      <w:lvlText w:val="–"/>
      <w:lvlJc w:val="left"/>
      <w:pPr>
        <w:tabs>
          <w:tab w:val="num" w:pos="2880"/>
        </w:tabs>
        <w:ind w:left="2880" w:hanging="360"/>
      </w:pPr>
      <w:rPr>
        <w:rFonts w:ascii="Arial" w:hAnsi="Arial" w:hint="default"/>
      </w:rPr>
    </w:lvl>
    <w:lvl w:ilvl="4" w:tplc="18ACD4AE" w:tentative="1">
      <w:start w:val="1"/>
      <w:numFmt w:val="bullet"/>
      <w:lvlText w:val="–"/>
      <w:lvlJc w:val="left"/>
      <w:pPr>
        <w:tabs>
          <w:tab w:val="num" w:pos="3600"/>
        </w:tabs>
        <w:ind w:left="3600" w:hanging="360"/>
      </w:pPr>
      <w:rPr>
        <w:rFonts w:ascii="Arial" w:hAnsi="Arial" w:hint="default"/>
      </w:rPr>
    </w:lvl>
    <w:lvl w:ilvl="5" w:tplc="BD0E7B64" w:tentative="1">
      <w:start w:val="1"/>
      <w:numFmt w:val="bullet"/>
      <w:lvlText w:val="–"/>
      <w:lvlJc w:val="left"/>
      <w:pPr>
        <w:tabs>
          <w:tab w:val="num" w:pos="4320"/>
        </w:tabs>
        <w:ind w:left="4320" w:hanging="360"/>
      </w:pPr>
      <w:rPr>
        <w:rFonts w:ascii="Arial" w:hAnsi="Arial" w:hint="default"/>
      </w:rPr>
    </w:lvl>
    <w:lvl w:ilvl="6" w:tplc="4AF03F2A" w:tentative="1">
      <w:start w:val="1"/>
      <w:numFmt w:val="bullet"/>
      <w:lvlText w:val="–"/>
      <w:lvlJc w:val="left"/>
      <w:pPr>
        <w:tabs>
          <w:tab w:val="num" w:pos="5040"/>
        </w:tabs>
        <w:ind w:left="5040" w:hanging="360"/>
      </w:pPr>
      <w:rPr>
        <w:rFonts w:ascii="Arial" w:hAnsi="Arial" w:hint="default"/>
      </w:rPr>
    </w:lvl>
    <w:lvl w:ilvl="7" w:tplc="7EC23E1E" w:tentative="1">
      <w:start w:val="1"/>
      <w:numFmt w:val="bullet"/>
      <w:lvlText w:val="–"/>
      <w:lvlJc w:val="left"/>
      <w:pPr>
        <w:tabs>
          <w:tab w:val="num" w:pos="5760"/>
        </w:tabs>
        <w:ind w:left="5760" w:hanging="360"/>
      </w:pPr>
      <w:rPr>
        <w:rFonts w:ascii="Arial" w:hAnsi="Arial" w:hint="default"/>
      </w:rPr>
    </w:lvl>
    <w:lvl w:ilvl="8" w:tplc="63AC54BC" w:tentative="1">
      <w:start w:val="1"/>
      <w:numFmt w:val="bullet"/>
      <w:lvlText w:val="–"/>
      <w:lvlJc w:val="left"/>
      <w:pPr>
        <w:tabs>
          <w:tab w:val="num" w:pos="6480"/>
        </w:tabs>
        <w:ind w:left="6480" w:hanging="360"/>
      </w:pPr>
      <w:rPr>
        <w:rFonts w:ascii="Arial" w:hAnsi="Arial" w:hint="default"/>
      </w:rPr>
    </w:lvl>
  </w:abstractNum>
  <w:abstractNum w:abstractNumId="13">
    <w:nsid w:val="20E47A0B"/>
    <w:multiLevelType w:val="hybridMultilevel"/>
    <w:tmpl w:val="983A7236"/>
    <w:lvl w:ilvl="0" w:tplc="2C3A1C76">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24FE5FCE"/>
    <w:multiLevelType w:val="hybridMultilevel"/>
    <w:tmpl w:val="6AA22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D49FD"/>
    <w:multiLevelType w:val="hybridMultilevel"/>
    <w:tmpl w:val="5A82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290D83"/>
    <w:multiLevelType w:val="hybridMultilevel"/>
    <w:tmpl w:val="2F425D1C"/>
    <w:lvl w:ilvl="0" w:tplc="C00C1E6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3C1873"/>
    <w:multiLevelType w:val="hybridMultilevel"/>
    <w:tmpl w:val="4830E6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C527F13"/>
    <w:multiLevelType w:val="hybridMultilevel"/>
    <w:tmpl w:val="1A766D4C"/>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9">
    <w:nsid w:val="3BF84807"/>
    <w:multiLevelType w:val="hybridMultilevel"/>
    <w:tmpl w:val="DEA4BB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3EA74AC9"/>
    <w:multiLevelType w:val="hybridMultilevel"/>
    <w:tmpl w:val="8ED89628"/>
    <w:lvl w:ilvl="0" w:tplc="E9FC0CD2">
      <w:start w:val="1"/>
      <w:numFmt w:val="bullet"/>
      <w:lvlText w:val="•"/>
      <w:lvlJc w:val="left"/>
      <w:pPr>
        <w:tabs>
          <w:tab w:val="num" w:pos="720"/>
        </w:tabs>
        <w:ind w:left="720" w:hanging="360"/>
      </w:pPr>
      <w:rPr>
        <w:rFonts w:ascii="Arial" w:hAnsi="Arial" w:hint="default"/>
      </w:rPr>
    </w:lvl>
    <w:lvl w:ilvl="1" w:tplc="4A447DC2">
      <w:start w:val="2231"/>
      <w:numFmt w:val="bullet"/>
      <w:lvlText w:val="–"/>
      <w:lvlJc w:val="left"/>
      <w:pPr>
        <w:tabs>
          <w:tab w:val="num" w:pos="1440"/>
        </w:tabs>
        <w:ind w:left="1440" w:hanging="360"/>
      </w:pPr>
      <w:rPr>
        <w:rFonts w:ascii="Arial" w:hAnsi="Arial" w:hint="default"/>
      </w:rPr>
    </w:lvl>
    <w:lvl w:ilvl="2" w:tplc="E60AA480" w:tentative="1">
      <w:start w:val="1"/>
      <w:numFmt w:val="bullet"/>
      <w:lvlText w:val="•"/>
      <w:lvlJc w:val="left"/>
      <w:pPr>
        <w:tabs>
          <w:tab w:val="num" w:pos="2160"/>
        </w:tabs>
        <w:ind w:left="2160" w:hanging="360"/>
      </w:pPr>
      <w:rPr>
        <w:rFonts w:ascii="Arial" w:hAnsi="Arial" w:hint="default"/>
      </w:rPr>
    </w:lvl>
    <w:lvl w:ilvl="3" w:tplc="4F18C41C" w:tentative="1">
      <w:start w:val="1"/>
      <w:numFmt w:val="bullet"/>
      <w:lvlText w:val="•"/>
      <w:lvlJc w:val="left"/>
      <w:pPr>
        <w:tabs>
          <w:tab w:val="num" w:pos="2880"/>
        </w:tabs>
        <w:ind w:left="2880" w:hanging="360"/>
      </w:pPr>
      <w:rPr>
        <w:rFonts w:ascii="Arial" w:hAnsi="Arial" w:hint="default"/>
      </w:rPr>
    </w:lvl>
    <w:lvl w:ilvl="4" w:tplc="F2C2B6AE" w:tentative="1">
      <w:start w:val="1"/>
      <w:numFmt w:val="bullet"/>
      <w:lvlText w:val="•"/>
      <w:lvlJc w:val="left"/>
      <w:pPr>
        <w:tabs>
          <w:tab w:val="num" w:pos="3600"/>
        </w:tabs>
        <w:ind w:left="3600" w:hanging="360"/>
      </w:pPr>
      <w:rPr>
        <w:rFonts w:ascii="Arial" w:hAnsi="Arial" w:hint="default"/>
      </w:rPr>
    </w:lvl>
    <w:lvl w:ilvl="5" w:tplc="BD74C34A" w:tentative="1">
      <w:start w:val="1"/>
      <w:numFmt w:val="bullet"/>
      <w:lvlText w:val="•"/>
      <w:lvlJc w:val="left"/>
      <w:pPr>
        <w:tabs>
          <w:tab w:val="num" w:pos="4320"/>
        </w:tabs>
        <w:ind w:left="4320" w:hanging="360"/>
      </w:pPr>
      <w:rPr>
        <w:rFonts w:ascii="Arial" w:hAnsi="Arial" w:hint="default"/>
      </w:rPr>
    </w:lvl>
    <w:lvl w:ilvl="6" w:tplc="6630B540" w:tentative="1">
      <w:start w:val="1"/>
      <w:numFmt w:val="bullet"/>
      <w:lvlText w:val="•"/>
      <w:lvlJc w:val="left"/>
      <w:pPr>
        <w:tabs>
          <w:tab w:val="num" w:pos="5040"/>
        </w:tabs>
        <w:ind w:left="5040" w:hanging="360"/>
      </w:pPr>
      <w:rPr>
        <w:rFonts w:ascii="Arial" w:hAnsi="Arial" w:hint="default"/>
      </w:rPr>
    </w:lvl>
    <w:lvl w:ilvl="7" w:tplc="CF3236D8" w:tentative="1">
      <w:start w:val="1"/>
      <w:numFmt w:val="bullet"/>
      <w:lvlText w:val="•"/>
      <w:lvlJc w:val="left"/>
      <w:pPr>
        <w:tabs>
          <w:tab w:val="num" w:pos="5760"/>
        </w:tabs>
        <w:ind w:left="5760" w:hanging="360"/>
      </w:pPr>
      <w:rPr>
        <w:rFonts w:ascii="Arial" w:hAnsi="Arial" w:hint="default"/>
      </w:rPr>
    </w:lvl>
    <w:lvl w:ilvl="8" w:tplc="5DA61B48" w:tentative="1">
      <w:start w:val="1"/>
      <w:numFmt w:val="bullet"/>
      <w:lvlText w:val="•"/>
      <w:lvlJc w:val="left"/>
      <w:pPr>
        <w:tabs>
          <w:tab w:val="num" w:pos="6480"/>
        </w:tabs>
        <w:ind w:left="6480" w:hanging="360"/>
      </w:pPr>
      <w:rPr>
        <w:rFonts w:ascii="Arial" w:hAnsi="Arial" w:hint="default"/>
      </w:rPr>
    </w:lvl>
  </w:abstractNum>
  <w:abstractNum w:abstractNumId="21">
    <w:nsid w:val="42894E15"/>
    <w:multiLevelType w:val="hybridMultilevel"/>
    <w:tmpl w:val="8690E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7025C28"/>
    <w:multiLevelType w:val="hybridMultilevel"/>
    <w:tmpl w:val="5A98DDEE"/>
    <w:lvl w:ilvl="0" w:tplc="08090001">
      <w:start w:val="1"/>
      <w:numFmt w:val="bullet"/>
      <w:lvlText w:val=""/>
      <w:lvlJc w:val="left"/>
      <w:pPr>
        <w:ind w:left="2580" w:hanging="360"/>
      </w:pPr>
      <w:rPr>
        <w:rFonts w:ascii="Symbol" w:hAnsi="Symbol" w:hint="default"/>
      </w:rPr>
    </w:lvl>
    <w:lvl w:ilvl="1" w:tplc="08090003">
      <w:start w:val="1"/>
      <w:numFmt w:val="decimal"/>
      <w:lvlText w:val="%2."/>
      <w:lvlJc w:val="left"/>
      <w:pPr>
        <w:tabs>
          <w:tab w:val="num" w:pos="2880"/>
        </w:tabs>
        <w:ind w:left="2880" w:hanging="360"/>
      </w:pPr>
    </w:lvl>
    <w:lvl w:ilvl="2" w:tplc="08090005">
      <w:start w:val="1"/>
      <w:numFmt w:val="decimal"/>
      <w:lvlText w:val="%3."/>
      <w:lvlJc w:val="left"/>
      <w:pPr>
        <w:tabs>
          <w:tab w:val="num" w:pos="3600"/>
        </w:tabs>
        <w:ind w:left="3600" w:hanging="360"/>
      </w:pPr>
    </w:lvl>
    <w:lvl w:ilvl="3" w:tplc="08090001">
      <w:start w:val="1"/>
      <w:numFmt w:val="decimal"/>
      <w:lvlText w:val="%4."/>
      <w:lvlJc w:val="left"/>
      <w:pPr>
        <w:tabs>
          <w:tab w:val="num" w:pos="4320"/>
        </w:tabs>
        <w:ind w:left="4320" w:hanging="360"/>
      </w:pPr>
    </w:lvl>
    <w:lvl w:ilvl="4" w:tplc="08090003">
      <w:start w:val="1"/>
      <w:numFmt w:val="decimal"/>
      <w:lvlText w:val="%5."/>
      <w:lvlJc w:val="left"/>
      <w:pPr>
        <w:tabs>
          <w:tab w:val="num" w:pos="5040"/>
        </w:tabs>
        <w:ind w:left="5040" w:hanging="360"/>
      </w:pPr>
    </w:lvl>
    <w:lvl w:ilvl="5" w:tplc="08090005">
      <w:start w:val="1"/>
      <w:numFmt w:val="decimal"/>
      <w:lvlText w:val="%6."/>
      <w:lvlJc w:val="left"/>
      <w:pPr>
        <w:tabs>
          <w:tab w:val="num" w:pos="5760"/>
        </w:tabs>
        <w:ind w:left="5760" w:hanging="360"/>
      </w:pPr>
    </w:lvl>
    <w:lvl w:ilvl="6" w:tplc="08090001">
      <w:start w:val="1"/>
      <w:numFmt w:val="decimal"/>
      <w:lvlText w:val="%7."/>
      <w:lvlJc w:val="left"/>
      <w:pPr>
        <w:tabs>
          <w:tab w:val="num" w:pos="6480"/>
        </w:tabs>
        <w:ind w:left="6480" w:hanging="360"/>
      </w:pPr>
    </w:lvl>
    <w:lvl w:ilvl="7" w:tplc="08090003">
      <w:start w:val="1"/>
      <w:numFmt w:val="decimal"/>
      <w:lvlText w:val="%8."/>
      <w:lvlJc w:val="left"/>
      <w:pPr>
        <w:tabs>
          <w:tab w:val="num" w:pos="7200"/>
        </w:tabs>
        <w:ind w:left="7200" w:hanging="360"/>
      </w:pPr>
    </w:lvl>
    <w:lvl w:ilvl="8" w:tplc="08090005">
      <w:start w:val="1"/>
      <w:numFmt w:val="decimal"/>
      <w:lvlText w:val="%9."/>
      <w:lvlJc w:val="left"/>
      <w:pPr>
        <w:tabs>
          <w:tab w:val="num" w:pos="7920"/>
        </w:tabs>
        <w:ind w:left="7920" w:hanging="360"/>
      </w:pPr>
    </w:lvl>
  </w:abstractNum>
  <w:abstractNum w:abstractNumId="23">
    <w:nsid w:val="47D572DC"/>
    <w:multiLevelType w:val="hybridMultilevel"/>
    <w:tmpl w:val="D2D8527E"/>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4">
    <w:nsid w:val="497259D2"/>
    <w:multiLevelType w:val="hybridMultilevel"/>
    <w:tmpl w:val="0E7618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B9F6266"/>
    <w:multiLevelType w:val="hybridMultilevel"/>
    <w:tmpl w:val="5ABE9B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0C5C76"/>
    <w:multiLevelType w:val="hybridMultilevel"/>
    <w:tmpl w:val="EB584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6B65ED"/>
    <w:multiLevelType w:val="multilevel"/>
    <w:tmpl w:val="0A9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322204"/>
    <w:multiLevelType w:val="multilevel"/>
    <w:tmpl w:val="3F4CD8F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5D2054A5"/>
    <w:multiLevelType w:val="multilevel"/>
    <w:tmpl w:val="18141D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626F11A4"/>
    <w:multiLevelType w:val="hybridMultilevel"/>
    <w:tmpl w:val="48C2A3BA"/>
    <w:lvl w:ilvl="0" w:tplc="C00C1E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158E5"/>
    <w:multiLevelType w:val="hybridMultilevel"/>
    <w:tmpl w:val="3E966C3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32">
    <w:nsid w:val="67324309"/>
    <w:multiLevelType w:val="hybridMultilevel"/>
    <w:tmpl w:val="0450DC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DF51661"/>
    <w:multiLevelType w:val="hybridMultilevel"/>
    <w:tmpl w:val="7600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865215"/>
    <w:multiLevelType w:val="multilevel"/>
    <w:tmpl w:val="56E87620"/>
    <w:lvl w:ilvl="0">
      <w:start w:val="3"/>
      <w:numFmt w:val="decimal"/>
      <w:lvlText w:val="%1"/>
      <w:lvlJc w:val="left"/>
      <w:pPr>
        <w:ind w:left="465" w:hanging="465"/>
      </w:pPr>
      <w:rPr>
        <w:rFonts w:hint="default"/>
        <w:b/>
      </w:rPr>
    </w:lvl>
    <w:lvl w:ilvl="1">
      <w:start w:val="14"/>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79CA15B5"/>
    <w:multiLevelType w:val="multilevel"/>
    <w:tmpl w:val="002267BA"/>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391B54"/>
    <w:multiLevelType w:val="hybridMultilevel"/>
    <w:tmpl w:val="53160DD0"/>
    <w:lvl w:ilvl="0" w:tplc="2C3A1C76">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nsid w:val="7E833496"/>
    <w:multiLevelType w:val="hybridMultilevel"/>
    <w:tmpl w:val="22A22AB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6"/>
  </w:num>
  <w:num w:numId="6">
    <w:abstractNumId w:val="13"/>
  </w:num>
  <w:num w:numId="7">
    <w:abstractNumId w:val="7"/>
  </w:num>
  <w:num w:numId="8">
    <w:abstractNumId w:val="1"/>
  </w:num>
  <w:num w:numId="9">
    <w:abstractNumId w:val="16"/>
  </w:num>
  <w:num w:numId="10">
    <w:abstractNumId w:val="14"/>
  </w:num>
  <w:num w:numId="11">
    <w:abstractNumId w:val="30"/>
  </w:num>
  <w:num w:numId="12">
    <w:abstractNumId w:val="32"/>
  </w:num>
  <w:num w:numId="13">
    <w:abstractNumId w:val="17"/>
  </w:num>
  <w:num w:numId="14">
    <w:abstractNumId w:val="11"/>
  </w:num>
  <w:num w:numId="15">
    <w:abstractNumId w:val="31"/>
  </w:num>
  <w:num w:numId="16">
    <w:abstractNumId w:val="26"/>
  </w:num>
  <w:num w:numId="17">
    <w:abstractNumId w:val="29"/>
  </w:num>
  <w:num w:numId="18">
    <w:abstractNumId w:val="2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7"/>
  </w:num>
  <w:num w:numId="22">
    <w:abstractNumId w:val="9"/>
  </w:num>
  <w:num w:numId="23">
    <w:abstractNumId w:val="15"/>
  </w:num>
  <w:num w:numId="24">
    <w:abstractNumId w:val="34"/>
  </w:num>
  <w:num w:numId="25">
    <w:abstractNumId w:val="10"/>
  </w:num>
  <w:num w:numId="26">
    <w:abstractNumId w:val="35"/>
  </w:num>
  <w:num w:numId="27">
    <w:abstractNumId w:val="19"/>
  </w:num>
  <w:num w:numId="28">
    <w:abstractNumId w:val="12"/>
  </w:num>
  <w:num w:numId="29">
    <w:abstractNumId w:val="18"/>
  </w:num>
  <w:num w:numId="30">
    <w:abstractNumId w:val="23"/>
  </w:num>
  <w:num w:numId="31">
    <w:abstractNumId w:val="3"/>
  </w:num>
  <w:num w:numId="32">
    <w:abstractNumId w:val="20"/>
  </w:num>
  <w:num w:numId="33">
    <w:abstractNumId w:val="21"/>
  </w:num>
  <w:num w:numId="34">
    <w:abstractNumId w:val="33"/>
  </w:num>
  <w:num w:numId="35">
    <w:abstractNumId w:val="25"/>
  </w:num>
  <w:num w:numId="36">
    <w:abstractNumId w:val="24"/>
  </w:num>
  <w:num w:numId="37">
    <w:abstractNumId w:val="8"/>
  </w:num>
  <w:num w:numId="38">
    <w:abstractNumId w:val="2"/>
  </w:num>
  <w:num w:numId="39">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rsids>
    <w:rsidRoot w:val="007D7CA7"/>
    <w:rsid w:val="000072D8"/>
    <w:rsid w:val="00013C6E"/>
    <w:rsid w:val="00024DE4"/>
    <w:rsid w:val="000306FD"/>
    <w:rsid w:val="00033FF1"/>
    <w:rsid w:val="0004106F"/>
    <w:rsid w:val="000443EF"/>
    <w:rsid w:val="0004635B"/>
    <w:rsid w:val="00047CC7"/>
    <w:rsid w:val="0005442E"/>
    <w:rsid w:val="000610C2"/>
    <w:rsid w:val="000660BA"/>
    <w:rsid w:val="00080C3F"/>
    <w:rsid w:val="00092BDD"/>
    <w:rsid w:val="000953CA"/>
    <w:rsid w:val="000B4CFE"/>
    <w:rsid w:val="000C20F5"/>
    <w:rsid w:val="000C6684"/>
    <w:rsid w:val="000C7351"/>
    <w:rsid w:val="000D49B3"/>
    <w:rsid w:val="000D6A53"/>
    <w:rsid w:val="000D7A25"/>
    <w:rsid w:val="000E1936"/>
    <w:rsid w:val="000F1EB5"/>
    <w:rsid w:val="000F5B04"/>
    <w:rsid w:val="000F6B36"/>
    <w:rsid w:val="00101C2C"/>
    <w:rsid w:val="0011242F"/>
    <w:rsid w:val="001173AE"/>
    <w:rsid w:val="001228F8"/>
    <w:rsid w:val="00126760"/>
    <w:rsid w:val="00133291"/>
    <w:rsid w:val="00143CEA"/>
    <w:rsid w:val="00147214"/>
    <w:rsid w:val="001477ED"/>
    <w:rsid w:val="0015479B"/>
    <w:rsid w:val="0017027C"/>
    <w:rsid w:val="00192AB4"/>
    <w:rsid w:val="001A3F28"/>
    <w:rsid w:val="001A6E91"/>
    <w:rsid w:val="001B547C"/>
    <w:rsid w:val="001C66F2"/>
    <w:rsid w:val="001D0257"/>
    <w:rsid w:val="001E5AF8"/>
    <w:rsid w:val="001F0768"/>
    <w:rsid w:val="001F2DAD"/>
    <w:rsid w:val="002124ED"/>
    <w:rsid w:val="002248FE"/>
    <w:rsid w:val="00224CBA"/>
    <w:rsid w:val="00226868"/>
    <w:rsid w:val="002276B5"/>
    <w:rsid w:val="00230E37"/>
    <w:rsid w:val="002425B2"/>
    <w:rsid w:val="0025169B"/>
    <w:rsid w:val="002530F4"/>
    <w:rsid w:val="00276747"/>
    <w:rsid w:val="00283930"/>
    <w:rsid w:val="00284CF6"/>
    <w:rsid w:val="00286E2C"/>
    <w:rsid w:val="00290466"/>
    <w:rsid w:val="00295FE3"/>
    <w:rsid w:val="002A7B2D"/>
    <w:rsid w:val="002B7A2B"/>
    <w:rsid w:val="002C5BCB"/>
    <w:rsid w:val="002C779F"/>
    <w:rsid w:val="002E40E3"/>
    <w:rsid w:val="002E5634"/>
    <w:rsid w:val="002E69C2"/>
    <w:rsid w:val="002F04D2"/>
    <w:rsid w:val="002F6D82"/>
    <w:rsid w:val="002F77BE"/>
    <w:rsid w:val="0030030D"/>
    <w:rsid w:val="00300F0F"/>
    <w:rsid w:val="003027BC"/>
    <w:rsid w:val="003178A1"/>
    <w:rsid w:val="0032249A"/>
    <w:rsid w:val="00324ECA"/>
    <w:rsid w:val="0033114A"/>
    <w:rsid w:val="00366CCD"/>
    <w:rsid w:val="00371CA5"/>
    <w:rsid w:val="003830AD"/>
    <w:rsid w:val="00386AA8"/>
    <w:rsid w:val="003917D8"/>
    <w:rsid w:val="00393B16"/>
    <w:rsid w:val="00394731"/>
    <w:rsid w:val="003C1F18"/>
    <w:rsid w:val="003D69C7"/>
    <w:rsid w:val="003E2C2E"/>
    <w:rsid w:val="003F2557"/>
    <w:rsid w:val="003F7CFD"/>
    <w:rsid w:val="00423F79"/>
    <w:rsid w:val="00427AD0"/>
    <w:rsid w:val="0044355D"/>
    <w:rsid w:val="00455219"/>
    <w:rsid w:val="00481D62"/>
    <w:rsid w:val="00486776"/>
    <w:rsid w:val="00490C22"/>
    <w:rsid w:val="004A2428"/>
    <w:rsid w:val="004E4FBA"/>
    <w:rsid w:val="004F2FE4"/>
    <w:rsid w:val="004F353F"/>
    <w:rsid w:val="005061DF"/>
    <w:rsid w:val="00507E7C"/>
    <w:rsid w:val="0051517F"/>
    <w:rsid w:val="005161FD"/>
    <w:rsid w:val="00532A5A"/>
    <w:rsid w:val="00545426"/>
    <w:rsid w:val="00577DA8"/>
    <w:rsid w:val="00581D63"/>
    <w:rsid w:val="00595000"/>
    <w:rsid w:val="00595B87"/>
    <w:rsid w:val="005A2310"/>
    <w:rsid w:val="005A48BD"/>
    <w:rsid w:val="005B608C"/>
    <w:rsid w:val="005E3054"/>
    <w:rsid w:val="005E5280"/>
    <w:rsid w:val="005F253D"/>
    <w:rsid w:val="00606EF5"/>
    <w:rsid w:val="006148ED"/>
    <w:rsid w:val="00616F0C"/>
    <w:rsid w:val="0062199D"/>
    <w:rsid w:val="00623CCF"/>
    <w:rsid w:val="006278B8"/>
    <w:rsid w:val="00627B10"/>
    <w:rsid w:val="0063388B"/>
    <w:rsid w:val="00637D9B"/>
    <w:rsid w:val="00637F02"/>
    <w:rsid w:val="00644A66"/>
    <w:rsid w:val="00645B96"/>
    <w:rsid w:val="006543B5"/>
    <w:rsid w:val="006649A1"/>
    <w:rsid w:val="0067694D"/>
    <w:rsid w:val="00680264"/>
    <w:rsid w:val="006A1D54"/>
    <w:rsid w:val="006A4E50"/>
    <w:rsid w:val="006B45DA"/>
    <w:rsid w:val="006C1CF7"/>
    <w:rsid w:val="006C5E9C"/>
    <w:rsid w:val="006D4467"/>
    <w:rsid w:val="006D4BB3"/>
    <w:rsid w:val="006E18A9"/>
    <w:rsid w:val="00705B48"/>
    <w:rsid w:val="00715EAC"/>
    <w:rsid w:val="00720589"/>
    <w:rsid w:val="00720AB2"/>
    <w:rsid w:val="00722E14"/>
    <w:rsid w:val="00725902"/>
    <w:rsid w:val="00733BE6"/>
    <w:rsid w:val="00743019"/>
    <w:rsid w:val="00744BBC"/>
    <w:rsid w:val="007556B8"/>
    <w:rsid w:val="00760B3E"/>
    <w:rsid w:val="007700E5"/>
    <w:rsid w:val="007749EB"/>
    <w:rsid w:val="00777766"/>
    <w:rsid w:val="00787215"/>
    <w:rsid w:val="00790516"/>
    <w:rsid w:val="0079219A"/>
    <w:rsid w:val="007951EA"/>
    <w:rsid w:val="00795FC7"/>
    <w:rsid w:val="007960D0"/>
    <w:rsid w:val="007A06C4"/>
    <w:rsid w:val="007A649A"/>
    <w:rsid w:val="007B202A"/>
    <w:rsid w:val="007C0F35"/>
    <w:rsid w:val="007C5478"/>
    <w:rsid w:val="007C5A2B"/>
    <w:rsid w:val="007C75EF"/>
    <w:rsid w:val="007D7CA7"/>
    <w:rsid w:val="007E06D5"/>
    <w:rsid w:val="007E25E7"/>
    <w:rsid w:val="00804C54"/>
    <w:rsid w:val="008069DC"/>
    <w:rsid w:val="00812049"/>
    <w:rsid w:val="008174C0"/>
    <w:rsid w:val="00821593"/>
    <w:rsid w:val="0083282E"/>
    <w:rsid w:val="00836ED1"/>
    <w:rsid w:val="00840DC5"/>
    <w:rsid w:val="00855B06"/>
    <w:rsid w:val="0085746A"/>
    <w:rsid w:val="00860FE0"/>
    <w:rsid w:val="00870586"/>
    <w:rsid w:val="0087219C"/>
    <w:rsid w:val="00885202"/>
    <w:rsid w:val="00886ABF"/>
    <w:rsid w:val="008A13D2"/>
    <w:rsid w:val="008B13D3"/>
    <w:rsid w:val="008C2106"/>
    <w:rsid w:val="008D07D9"/>
    <w:rsid w:val="008D61AD"/>
    <w:rsid w:val="008E68B8"/>
    <w:rsid w:val="008F0D15"/>
    <w:rsid w:val="008F1168"/>
    <w:rsid w:val="008F375B"/>
    <w:rsid w:val="008F6F95"/>
    <w:rsid w:val="008F718B"/>
    <w:rsid w:val="00906F1E"/>
    <w:rsid w:val="00915ACC"/>
    <w:rsid w:val="00922F44"/>
    <w:rsid w:val="009425F2"/>
    <w:rsid w:val="009717C3"/>
    <w:rsid w:val="00972268"/>
    <w:rsid w:val="00974D66"/>
    <w:rsid w:val="0098072B"/>
    <w:rsid w:val="009875BE"/>
    <w:rsid w:val="0099538D"/>
    <w:rsid w:val="0099695E"/>
    <w:rsid w:val="00997DE0"/>
    <w:rsid w:val="009A44C1"/>
    <w:rsid w:val="009A4BD7"/>
    <w:rsid w:val="009B5C91"/>
    <w:rsid w:val="009E4F7A"/>
    <w:rsid w:val="009F0936"/>
    <w:rsid w:val="009F5862"/>
    <w:rsid w:val="009F7854"/>
    <w:rsid w:val="00A04AF1"/>
    <w:rsid w:val="00A125F0"/>
    <w:rsid w:val="00A21462"/>
    <w:rsid w:val="00A41C72"/>
    <w:rsid w:val="00A43653"/>
    <w:rsid w:val="00A5216B"/>
    <w:rsid w:val="00A54963"/>
    <w:rsid w:val="00A54BB7"/>
    <w:rsid w:val="00A62798"/>
    <w:rsid w:val="00A932FD"/>
    <w:rsid w:val="00A9622C"/>
    <w:rsid w:val="00AB3A24"/>
    <w:rsid w:val="00AC2154"/>
    <w:rsid w:val="00AC7391"/>
    <w:rsid w:val="00AC7411"/>
    <w:rsid w:val="00AD24B4"/>
    <w:rsid w:val="00AD6965"/>
    <w:rsid w:val="00AE0FC8"/>
    <w:rsid w:val="00AE2930"/>
    <w:rsid w:val="00AE7182"/>
    <w:rsid w:val="00AF36B4"/>
    <w:rsid w:val="00AF60A7"/>
    <w:rsid w:val="00B01457"/>
    <w:rsid w:val="00B05D52"/>
    <w:rsid w:val="00B21811"/>
    <w:rsid w:val="00B23FD6"/>
    <w:rsid w:val="00B331EB"/>
    <w:rsid w:val="00B360B1"/>
    <w:rsid w:val="00B45AF4"/>
    <w:rsid w:val="00B60571"/>
    <w:rsid w:val="00B63658"/>
    <w:rsid w:val="00B75CF5"/>
    <w:rsid w:val="00B81300"/>
    <w:rsid w:val="00B8138E"/>
    <w:rsid w:val="00B822BC"/>
    <w:rsid w:val="00B85183"/>
    <w:rsid w:val="00B8611D"/>
    <w:rsid w:val="00B90207"/>
    <w:rsid w:val="00B93F66"/>
    <w:rsid w:val="00BB0B3C"/>
    <w:rsid w:val="00BB4AE1"/>
    <w:rsid w:val="00BC0B1F"/>
    <w:rsid w:val="00BC48F1"/>
    <w:rsid w:val="00BE70AB"/>
    <w:rsid w:val="00BF1899"/>
    <w:rsid w:val="00C0517D"/>
    <w:rsid w:val="00C06B06"/>
    <w:rsid w:val="00C1284B"/>
    <w:rsid w:val="00C12976"/>
    <w:rsid w:val="00C13D0B"/>
    <w:rsid w:val="00C5282F"/>
    <w:rsid w:val="00C82453"/>
    <w:rsid w:val="00CB427C"/>
    <w:rsid w:val="00CB44DF"/>
    <w:rsid w:val="00CC4E7C"/>
    <w:rsid w:val="00CD148C"/>
    <w:rsid w:val="00CD4B78"/>
    <w:rsid w:val="00CD72B3"/>
    <w:rsid w:val="00CF1217"/>
    <w:rsid w:val="00CF4C0C"/>
    <w:rsid w:val="00D117C5"/>
    <w:rsid w:val="00D267DE"/>
    <w:rsid w:val="00D3078E"/>
    <w:rsid w:val="00D53AB2"/>
    <w:rsid w:val="00D5439F"/>
    <w:rsid w:val="00D656F9"/>
    <w:rsid w:val="00D73492"/>
    <w:rsid w:val="00D82563"/>
    <w:rsid w:val="00D83C2F"/>
    <w:rsid w:val="00D84BFF"/>
    <w:rsid w:val="00D96570"/>
    <w:rsid w:val="00DA4772"/>
    <w:rsid w:val="00DA61D2"/>
    <w:rsid w:val="00DB58C6"/>
    <w:rsid w:val="00DC437B"/>
    <w:rsid w:val="00DC4C9D"/>
    <w:rsid w:val="00DC629B"/>
    <w:rsid w:val="00DD7C69"/>
    <w:rsid w:val="00DF6F36"/>
    <w:rsid w:val="00E0091F"/>
    <w:rsid w:val="00E04DF0"/>
    <w:rsid w:val="00E261FE"/>
    <w:rsid w:val="00E41762"/>
    <w:rsid w:val="00E44A69"/>
    <w:rsid w:val="00E44B67"/>
    <w:rsid w:val="00E514ED"/>
    <w:rsid w:val="00E53351"/>
    <w:rsid w:val="00E57C38"/>
    <w:rsid w:val="00E603CA"/>
    <w:rsid w:val="00E71BC5"/>
    <w:rsid w:val="00E87BE7"/>
    <w:rsid w:val="00EB0F66"/>
    <w:rsid w:val="00EC68D6"/>
    <w:rsid w:val="00EC6A8E"/>
    <w:rsid w:val="00ED49AD"/>
    <w:rsid w:val="00ED7AD8"/>
    <w:rsid w:val="00EE00BB"/>
    <w:rsid w:val="00EE3ABB"/>
    <w:rsid w:val="00EE4552"/>
    <w:rsid w:val="00EE4EE7"/>
    <w:rsid w:val="00EE5FA3"/>
    <w:rsid w:val="00EF0AF8"/>
    <w:rsid w:val="00EF42BF"/>
    <w:rsid w:val="00EF4C4C"/>
    <w:rsid w:val="00EF6442"/>
    <w:rsid w:val="00F06003"/>
    <w:rsid w:val="00F06D8E"/>
    <w:rsid w:val="00F13A28"/>
    <w:rsid w:val="00F20576"/>
    <w:rsid w:val="00F3299B"/>
    <w:rsid w:val="00F354F4"/>
    <w:rsid w:val="00F359FD"/>
    <w:rsid w:val="00F43E68"/>
    <w:rsid w:val="00F518B6"/>
    <w:rsid w:val="00F54283"/>
    <w:rsid w:val="00F636F9"/>
    <w:rsid w:val="00F6646F"/>
    <w:rsid w:val="00F730C1"/>
    <w:rsid w:val="00F73CF2"/>
    <w:rsid w:val="00F74F60"/>
    <w:rsid w:val="00F825F0"/>
    <w:rsid w:val="00F83167"/>
    <w:rsid w:val="00FC0429"/>
    <w:rsid w:val="00FC12FA"/>
    <w:rsid w:val="00FC2188"/>
    <w:rsid w:val="00FE0F2F"/>
    <w:rsid w:val="00FE1E90"/>
    <w:rsid w:val="00FF1089"/>
    <w:rsid w:val="00FF1EC5"/>
    <w:rsid w:val="00FF32FA"/>
    <w:rsid w:val="00FF3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9C"/>
    <w:rPr>
      <w:rFonts w:ascii="Arial" w:hAnsi="Arial"/>
      <w:sz w:val="24"/>
      <w:lang w:eastAsia="en-US"/>
    </w:rPr>
  </w:style>
  <w:style w:type="paragraph" w:styleId="Heading1">
    <w:name w:val="heading 1"/>
    <w:basedOn w:val="Normal"/>
    <w:next w:val="Normal"/>
    <w:qFormat/>
    <w:rsid w:val="006C5E9C"/>
    <w:pPr>
      <w:keepNext/>
      <w:outlineLvl w:val="0"/>
    </w:pPr>
    <w:rPr>
      <w:b/>
    </w:rPr>
  </w:style>
  <w:style w:type="paragraph" w:styleId="Heading2">
    <w:name w:val="heading 2"/>
    <w:basedOn w:val="Normal"/>
    <w:next w:val="Normal"/>
    <w:qFormat/>
    <w:rsid w:val="006C5E9C"/>
    <w:pPr>
      <w:keepNext/>
      <w:outlineLvl w:val="1"/>
    </w:pPr>
    <w:rPr>
      <w:b/>
      <w:u w:val="single"/>
    </w:rPr>
  </w:style>
  <w:style w:type="paragraph" w:styleId="Heading3">
    <w:name w:val="heading 3"/>
    <w:basedOn w:val="Normal"/>
    <w:next w:val="Normal"/>
    <w:qFormat/>
    <w:rsid w:val="006C5E9C"/>
    <w:pPr>
      <w:keepNext/>
      <w:tabs>
        <w:tab w:val="left" w:pos="1980"/>
        <w:tab w:val="left" w:pos="5670"/>
        <w:tab w:val="left" w:pos="6840"/>
        <w:tab w:val="left" w:pos="6930"/>
      </w:tabs>
      <w:ind w:right="-89"/>
      <w:outlineLvl w:val="2"/>
    </w:pPr>
    <w:rPr>
      <w:b/>
    </w:rPr>
  </w:style>
  <w:style w:type="paragraph" w:styleId="Heading4">
    <w:name w:val="heading 4"/>
    <w:basedOn w:val="Normal"/>
    <w:next w:val="Normal"/>
    <w:qFormat/>
    <w:rsid w:val="006C5E9C"/>
    <w:pPr>
      <w:keepNext/>
      <w:outlineLvl w:val="3"/>
    </w:pPr>
    <w:rPr>
      <w:u w:val="single"/>
    </w:rPr>
  </w:style>
  <w:style w:type="paragraph" w:styleId="Heading5">
    <w:name w:val="heading 5"/>
    <w:basedOn w:val="Normal"/>
    <w:next w:val="Normal"/>
    <w:qFormat/>
    <w:rsid w:val="006C5E9C"/>
    <w:pPr>
      <w:keepNext/>
      <w:jc w:val="center"/>
      <w:outlineLvl w:val="4"/>
    </w:pPr>
    <w:rPr>
      <w:b/>
      <w:bCs/>
      <w:u w:val="single"/>
    </w:rPr>
  </w:style>
  <w:style w:type="paragraph" w:styleId="Heading6">
    <w:name w:val="heading 6"/>
    <w:basedOn w:val="Normal"/>
    <w:next w:val="Normal"/>
    <w:qFormat/>
    <w:rsid w:val="006C5E9C"/>
    <w:pPr>
      <w:keepNext/>
      <w:numPr>
        <w:numId w:val="2"/>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5E9C"/>
    <w:pPr>
      <w:tabs>
        <w:tab w:val="center" w:pos="4153"/>
        <w:tab w:val="right" w:pos="8306"/>
      </w:tabs>
    </w:pPr>
    <w:rPr>
      <w:rFonts w:ascii="Times New Roman" w:hAnsi="Times New Roman"/>
      <w:sz w:val="20"/>
    </w:rPr>
  </w:style>
  <w:style w:type="paragraph" w:styleId="BodyTextIndent">
    <w:name w:val="Body Text Indent"/>
    <w:basedOn w:val="Normal"/>
    <w:rsid w:val="006C5E9C"/>
    <w:pPr>
      <w:ind w:left="720"/>
    </w:pPr>
  </w:style>
  <w:style w:type="paragraph" w:styleId="BodyText">
    <w:name w:val="Body Text"/>
    <w:basedOn w:val="Normal"/>
    <w:rsid w:val="006C5E9C"/>
    <w:rPr>
      <w:b/>
    </w:rPr>
  </w:style>
  <w:style w:type="paragraph" w:styleId="Footer">
    <w:name w:val="footer"/>
    <w:basedOn w:val="Normal"/>
    <w:link w:val="FooterChar"/>
    <w:rsid w:val="006C5E9C"/>
    <w:pPr>
      <w:tabs>
        <w:tab w:val="center" w:pos="4153"/>
        <w:tab w:val="right" w:pos="8306"/>
      </w:tabs>
    </w:pPr>
  </w:style>
  <w:style w:type="paragraph" w:styleId="BodyTextIndent2">
    <w:name w:val="Body Text Indent 2"/>
    <w:basedOn w:val="Normal"/>
    <w:rsid w:val="006C5E9C"/>
    <w:pPr>
      <w:ind w:left="1440"/>
    </w:pPr>
  </w:style>
  <w:style w:type="paragraph" w:styleId="BodyTextIndent3">
    <w:name w:val="Body Text Indent 3"/>
    <w:basedOn w:val="Normal"/>
    <w:rsid w:val="006C5E9C"/>
    <w:pPr>
      <w:ind w:left="360"/>
    </w:p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507E7C"/>
    <w:pPr>
      <w:ind w:left="720"/>
      <w:contextualSpacing/>
    </w:pPr>
    <w:rPr>
      <w:szCs w:val="22"/>
    </w:rPr>
  </w:style>
  <w:style w:type="character" w:styleId="PageNumber">
    <w:name w:val="page number"/>
    <w:basedOn w:val="DefaultParagraphFont"/>
    <w:rsid w:val="00226868"/>
  </w:style>
  <w:style w:type="paragraph" w:customStyle="1" w:styleId="msolistparagraph0">
    <w:name w:val="msolistparagraph"/>
    <w:basedOn w:val="Normal"/>
    <w:rsid w:val="006649A1"/>
    <w:pPr>
      <w:ind w:left="720"/>
    </w:pPr>
    <w:rPr>
      <w:rFonts w:ascii="Calibri" w:hAnsi="Calibri"/>
      <w:sz w:val="22"/>
      <w:szCs w:val="22"/>
      <w:lang w:eastAsia="en-GB"/>
    </w:rPr>
  </w:style>
  <w:style w:type="character" w:customStyle="1" w:styleId="HeaderChar">
    <w:name w:val="Header Char"/>
    <w:basedOn w:val="DefaultParagraphFont"/>
    <w:link w:val="Header"/>
    <w:rsid w:val="0062199D"/>
    <w:rPr>
      <w:lang w:val="en-GB" w:eastAsia="en-US" w:bidi="ar-SA"/>
    </w:rPr>
  </w:style>
  <w:style w:type="character" w:customStyle="1" w:styleId="FooterChar">
    <w:name w:val="Footer Char"/>
    <w:basedOn w:val="DefaultParagraphFont"/>
    <w:link w:val="Footer"/>
    <w:rsid w:val="0062199D"/>
    <w:rPr>
      <w:rFonts w:ascii="Arial" w:hAnsi="Arial"/>
      <w:sz w:val="24"/>
      <w:lang w:val="en-GB" w:eastAsia="en-US" w:bidi="ar-SA"/>
    </w:rPr>
  </w:style>
  <w:style w:type="paragraph" w:styleId="BalloonText">
    <w:name w:val="Balloon Text"/>
    <w:basedOn w:val="Normal"/>
    <w:link w:val="BalloonTextChar"/>
    <w:rsid w:val="003F7CFD"/>
    <w:rPr>
      <w:rFonts w:ascii="Tahoma" w:hAnsi="Tahoma" w:cs="Tahoma"/>
      <w:sz w:val="16"/>
      <w:szCs w:val="16"/>
    </w:rPr>
  </w:style>
  <w:style w:type="character" w:customStyle="1" w:styleId="BalloonTextChar">
    <w:name w:val="Balloon Text Char"/>
    <w:basedOn w:val="DefaultParagraphFont"/>
    <w:link w:val="BalloonText"/>
    <w:rsid w:val="003F7CFD"/>
    <w:rPr>
      <w:rFonts w:ascii="Tahoma" w:hAnsi="Tahoma" w:cs="Tahoma"/>
      <w:sz w:val="16"/>
      <w:szCs w:val="16"/>
      <w:lang w:eastAsia="en-US"/>
    </w:rPr>
  </w:style>
  <w:style w:type="character" w:styleId="Strong">
    <w:name w:val="Strong"/>
    <w:basedOn w:val="DefaultParagraphFont"/>
    <w:uiPriority w:val="22"/>
    <w:qFormat/>
    <w:rsid w:val="000F6B36"/>
    <w:rPr>
      <w:b/>
      <w:bCs/>
    </w:rPr>
  </w:style>
  <w:style w:type="paragraph" w:styleId="NoSpacing">
    <w:name w:val="No Spacing"/>
    <w:uiPriority w:val="1"/>
    <w:qFormat/>
    <w:rsid w:val="00B8611D"/>
    <w:rPr>
      <w:rFonts w:ascii="Calibri" w:hAnsi="Calibri"/>
      <w:sz w:val="22"/>
      <w:szCs w:val="22"/>
    </w:rPr>
  </w:style>
  <w:style w:type="paragraph" w:customStyle="1" w:styleId="BasicParagraph">
    <w:name w:val="[Basic Paragraph]"/>
    <w:basedOn w:val="Normal"/>
    <w:uiPriority w:val="99"/>
    <w:rsid w:val="00283930"/>
    <w:pPr>
      <w:autoSpaceDE w:val="0"/>
      <w:autoSpaceDN w:val="0"/>
      <w:adjustRightInd w:val="0"/>
      <w:spacing w:line="288" w:lineRule="auto"/>
      <w:textAlignment w:val="center"/>
    </w:pPr>
    <w:rPr>
      <w:rFonts w:ascii="Minion Pro" w:eastAsiaTheme="minorHAnsi" w:hAnsi="Minion Pro" w:cs="Minion Pro"/>
      <w:color w:val="000000"/>
      <w:szCs w:val="24"/>
    </w:rPr>
  </w:style>
  <w:style w:type="paragraph" w:styleId="FootnoteText">
    <w:name w:val="footnote text"/>
    <w:basedOn w:val="Normal"/>
    <w:link w:val="FootnoteTextChar"/>
    <w:uiPriority w:val="99"/>
    <w:unhideWhenUsed/>
    <w:rsid w:val="0028393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283930"/>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283930"/>
    <w:rPr>
      <w:vertAlign w:val="superscript"/>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qFormat/>
    <w:rsid w:val="001228F8"/>
    <w:rPr>
      <w:rFonts w:ascii="Arial" w:hAnsi="Arial"/>
      <w:sz w:val="24"/>
      <w:szCs w:val="22"/>
      <w:lang w:eastAsia="en-US"/>
    </w:rPr>
  </w:style>
  <w:style w:type="paragraph" w:styleId="NormalWeb">
    <w:name w:val="Normal (Web)"/>
    <w:basedOn w:val="Normal"/>
    <w:uiPriority w:val="99"/>
    <w:unhideWhenUsed/>
    <w:rsid w:val="00126760"/>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9C"/>
    <w:rPr>
      <w:rFonts w:ascii="Arial" w:hAnsi="Arial"/>
      <w:sz w:val="24"/>
      <w:lang w:eastAsia="en-US"/>
    </w:rPr>
  </w:style>
  <w:style w:type="paragraph" w:styleId="Heading1">
    <w:name w:val="heading 1"/>
    <w:basedOn w:val="Normal"/>
    <w:next w:val="Normal"/>
    <w:qFormat/>
    <w:rsid w:val="006C5E9C"/>
    <w:pPr>
      <w:keepNext/>
      <w:outlineLvl w:val="0"/>
    </w:pPr>
    <w:rPr>
      <w:b/>
    </w:rPr>
  </w:style>
  <w:style w:type="paragraph" w:styleId="Heading2">
    <w:name w:val="heading 2"/>
    <w:basedOn w:val="Normal"/>
    <w:next w:val="Normal"/>
    <w:qFormat/>
    <w:rsid w:val="006C5E9C"/>
    <w:pPr>
      <w:keepNext/>
      <w:outlineLvl w:val="1"/>
    </w:pPr>
    <w:rPr>
      <w:b/>
      <w:u w:val="single"/>
    </w:rPr>
  </w:style>
  <w:style w:type="paragraph" w:styleId="Heading3">
    <w:name w:val="heading 3"/>
    <w:basedOn w:val="Normal"/>
    <w:next w:val="Normal"/>
    <w:qFormat/>
    <w:rsid w:val="006C5E9C"/>
    <w:pPr>
      <w:keepNext/>
      <w:tabs>
        <w:tab w:val="left" w:pos="1980"/>
        <w:tab w:val="left" w:pos="5670"/>
        <w:tab w:val="left" w:pos="6840"/>
        <w:tab w:val="left" w:pos="6930"/>
      </w:tabs>
      <w:ind w:right="-89"/>
      <w:outlineLvl w:val="2"/>
    </w:pPr>
    <w:rPr>
      <w:b/>
    </w:rPr>
  </w:style>
  <w:style w:type="paragraph" w:styleId="Heading4">
    <w:name w:val="heading 4"/>
    <w:basedOn w:val="Normal"/>
    <w:next w:val="Normal"/>
    <w:qFormat/>
    <w:rsid w:val="006C5E9C"/>
    <w:pPr>
      <w:keepNext/>
      <w:outlineLvl w:val="3"/>
    </w:pPr>
    <w:rPr>
      <w:u w:val="single"/>
    </w:rPr>
  </w:style>
  <w:style w:type="paragraph" w:styleId="Heading5">
    <w:name w:val="heading 5"/>
    <w:basedOn w:val="Normal"/>
    <w:next w:val="Normal"/>
    <w:qFormat/>
    <w:rsid w:val="006C5E9C"/>
    <w:pPr>
      <w:keepNext/>
      <w:jc w:val="center"/>
      <w:outlineLvl w:val="4"/>
    </w:pPr>
    <w:rPr>
      <w:b/>
      <w:bCs/>
      <w:u w:val="single"/>
    </w:rPr>
  </w:style>
  <w:style w:type="paragraph" w:styleId="Heading6">
    <w:name w:val="heading 6"/>
    <w:basedOn w:val="Normal"/>
    <w:next w:val="Normal"/>
    <w:qFormat/>
    <w:rsid w:val="006C5E9C"/>
    <w:pPr>
      <w:keepNext/>
      <w:numPr>
        <w:numId w:val="2"/>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5E9C"/>
    <w:pPr>
      <w:tabs>
        <w:tab w:val="center" w:pos="4153"/>
        <w:tab w:val="right" w:pos="8306"/>
      </w:tabs>
    </w:pPr>
    <w:rPr>
      <w:rFonts w:ascii="Times New Roman" w:hAnsi="Times New Roman"/>
      <w:sz w:val="20"/>
    </w:rPr>
  </w:style>
  <w:style w:type="paragraph" w:styleId="BodyTextIndent">
    <w:name w:val="Body Text Indent"/>
    <w:basedOn w:val="Normal"/>
    <w:rsid w:val="006C5E9C"/>
    <w:pPr>
      <w:ind w:left="720"/>
    </w:pPr>
  </w:style>
  <w:style w:type="paragraph" w:styleId="BodyText">
    <w:name w:val="Body Text"/>
    <w:basedOn w:val="Normal"/>
    <w:rsid w:val="006C5E9C"/>
    <w:rPr>
      <w:b/>
    </w:rPr>
  </w:style>
  <w:style w:type="paragraph" w:styleId="Footer">
    <w:name w:val="footer"/>
    <w:basedOn w:val="Normal"/>
    <w:link w:val="FooterChar"/>
    <w:rsid w:val="006C5E9C"/>
    <w:pPr>
      <w:tabs>
        <w:tab w:val="center" w:pos="4153"/>
        <w:tab w:val="right" w:pos="8306"/>
      </w:tabs>
    </w:pPr>
  </w:style>
  <w:style w:type="paragraph" w:styleId="BodyTextIndent2">
    <w:name w:val="Body Text Indent 2"/>
    <w:basedOn w:val="Normal"/>
    <w:rsid w:val="006C5E9C"/>
    <w:pPr>
      <w:ind w:left="1440"/>
    </w:pPr>
  </w:style>
  <w:style w:type="paragraph" w:styleId="BodyTextIndent3">
    <w:name w:val="Body Text Indent 3"/>
    <w:basedOn w:val="Normal"/>
    <w:rsid w:val="006C5E9C"/>
    <w:pPr>
      <w:ind w:left="360"/>
    </w:p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507E7C"/>
    <w:pPr>
      <w:ind w:left="720"/>
      <w:contextualSpacing/>
    </w:pPr>
    <w:rPr>
      <w:szCs w:val="22"/>
    </w:rPr>
  </w:style>
  <w:style w:type="character" w:styleId="PageNumber">
    <w:name w:val="page number"/>
    <w:basedOn w:val="DefaultParagraphFont"/>
    <w:rsid w:val="00226868"/>
  </w:style>
  <w:style w:type="paragraph" w:customStyle="1" w:styleId="msolistparagraph0">
    <w:name w:val="msolistparagraph"/>
    <w:basedOn w:val="Normal"/>
    <w:rsid w:val="006649A1"/>
    <w:pPr>
      <w:ind w:left="720"/>
    </w:pPr>
    <w:rPr>
      <w:rFonts w:ascii="Calibri" w:hAnsi="Calibri"/>
      <w:sz w:val="22"/>
      <w:szCs w:val="22"/>
      <w:lang w:eastAsia="en-GB"/>
    </w:rPr>
  </w:style>
  <w:style w:type="character" w:customStyle="1" w:styleId="HeaderChar">
    <w:name w:val="Header Char"/>
    <w:basedOn w:val="DefaultParagraphFont"/>
    <w:link w:val="Header"/>
    <w:rsid w:val="0062199D"/>
    <w:rPr>
      <w:lang w:val="en-GB" w:eastAsia="en-US" w:bidi="ar-SA"/>
    </w:rPr>
  </w:style>
  <w:style w:type="character" w:customStyle="1" w:styleId="FooterChar">
    <w:name w:val="Footer Char"/>
    <w:basedOn w:val="DefaultParagraphFont"/>
    <w:link w:val="Footer"/>
    <w:rsid w:val="0062199D"/>
    <w:rPr>
      <w:rFonts w:ascii="Arial" w:hAnsi="Arial"/>
      <w:sz w:val="24"/>
      <w:lang w:val="en-GB" w:eastAsia="en-US" w:bidi="ar-SA"/>
    </w:rPr>
  </w:style>
  <w:style w:type="paragraph" w:styleId="BalloonText">
    <w:name w:val="Balloon Text"/>
    <w:basedOn w:val="Normal"/>
    <w:link w:val="BalloonTextChar"/>
    <w:rsid w:val="003F7CFD"/>
    <w:rPr>
      <w:rFonts w:ascii="Tahoma" w:hAnsi="Tahoma" w:cs="Tahoma"/>
      <w:sz w:val="16"/>
      <w:szCs w:val="16"/>
    </w:rPr>
  </w:style>
  <w:style w:type="character" w:customStyle="1" w:styleId="BalloonTextChar">
    <w:name w:val="Balloon Text Char"/>
    <w:basedOn w:val="DefaultParagraphFont"/>
    <w:link w:val="BalloonText"/>
    <w:rsid w:val="003F7CFD"/>
    <w:rPr>
      <w:rFonts w:ascii="Tahoma" w:hAnsi="Tahoma" w:cs="Tahoma"/>
      <w:sz w:val="16"/>
      <w:szCs w:val="16"/>
      <w:lang w:eastAsia="en-US"/>
    </w:rPr>
  </w:style>
  <w:style w:type="character" w:styleId="Strong">
    <w:name w:val="Strong"/>
    <w:basedOn w:val="DefaultParagraphFont"/>
    <w:uiPriority w:val="22"/>
    <w:qFormat/>
    <w:rsid w:val="000F6B36"/>
    <w:rPr>
      <w:b/>
      <w:bCs/>
    </w:rPr>
  </w:style>
  <w:style w:type="paragraph" w:styleId="NoSpacing">
    <w:name w:val="No Spacing"/>
    <w:uiPriority w:val="1"/>
    <w:qFormat/>
    <w:rsid w:val="00B8611D"/>
    <w:rPr>
      <w:rFonts w:ascii="Calibri" w:hAnsi="Calibri"/>
      <w:sz w:val="22"/>
      <w:szCs w:val="22"/>
    </w:rPr>
  </w:style>
  <w:style w:type="paragraph" w:customStyle="1" w:styleId="BasicParagraph">
    <w:name w:val="[Basic Paragraph]"/>
    <w:basedOn w:val="Normal"/>
    <w:uiPriority w:val="99"/>
    <w:rsid w:val="00283930"/>
    <w:pPr>
      <w:autoSpaceDE w:val="0"/>
      <w:autoSpaceDN w:val="0"/>
      <w:adjustRightInd w:val="0"/>
      <w:spacing w:line="288" w:lineRule="auto"/>
      <w:textAlignment w:val="center"/>
    </w:pPr>
    <w:rPr>
      <w:rFonts w:ascii="Minion Pro" w:eastAsiaTheme="minorHAnsi" w:hAnsi="Minion Pro" w:cs="Minion Pro"/>
      <w:color w:val="000000"/>
      <w:szCs w:val="24"/>
    </w:rPr>
  </w:style>
  <w:style w:type="paragraph" w:styleId="FootnoteText">
    <w:name w:val="footnote text"/>
    <w:basedOn w:val="Normal"/>
    <w:link w:val="FootnoteTextChar"/>
    <w:uiPriority w:val="99"/>
    <w:unhideWhenUsed/>
    <w:rsid w:val="0028393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283930"/>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283930"/>
    <w:rPr>
      <w:vertAlign w:val="superscript"/>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qFormat/>
    <w:rsid w:val="001228F8"/>
    <w:rPr>
      <w:rFonts w:ascii="Arial" w:hAnsi="Arial"/>
      <w:sz w:val="24"/>
      <w:szCs w:val="22"/>
      <w:lang w:eastAsia="en-US"/>
    </w:rPr>
  </w:style>
  <w:style w:type="paragraph" w:styleId="NormalWeb">
    <w:name w:val="Normal (Web)"/>
    <w:basedOn w:val="Normal"/>
    <w:uiPriority w:val="99"/>
    <w:unhideWhenUsed/>
    <w:rsid w:val="00126760"/>
    <w:pPr>
      <w:spacing w:before="100" w:beforeAutospacing="1" w:after="100" w:afterAutospacing="1"/>
    </w:pPr>
    <w:rPr>
      <w:rFonts w:ascii="Times New Roman" w:hAnsi="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67315299">
      <w:bodyDiv w:val="1"/>
      <w:marLeft w:val="0"/>
      <w:marRight w:val="0"/>
      <w:marTop w:val="0"/>
      <w:marBottom w:val="0"/>
      <w:divBdr>
        <w:top w:val="none" w:sz="0" w:space="0" w:color="auto"/>
        <w:left w:val="none" w:sz="0" w:space="0" w:color="auto"/>
        <w:bottom w:val="none" w:sz="0" w:space="0" w:color="auto"/>
        <w:right w:val="none" w:sz="0" w:space="0" w:color="auto"/>
      </w:divBdr>
      <w:divsChild>
        <w:div w:id="701172823">
          <w:marLeft w:val="0"/>
          <w:marRight w:val="0"/>
          <w:marTop w:val="0"/>
          <w:marBottom w:val="0"/>
          <w:divBdr>
            <w:top w:val="none" w:sz="0" w:space="0" w:color="auto"/>
            <w:left w:val="none" w:sz="0" w:space="0" w:color="auto"/>
            <w:bottom w:val="none" w:sz="0" w:space="0" w:color="auto"/>
            <w:right w:val="none" w:sz="0" w:space="0" w:color="auto"/>
          </w:divBdr>
          <w:divsChild>
            <w:div w:id="922760433">
              <w:marLeft w:val="0"/>
              <w:marRight w:val="0"/>
              <w:marTop w:val="0"/>
              <w:marBottom w:val="300"/>
              <w:divBdr>
                <w:top w:val="none" w:sz="0" w:space="0" w:color="auto"/>
                <w:left w:val="none" w:sz="0" w:space="0" w:color="auto"/>
                <w:bottom w:val="none" w:sz="0" w:space="0" w:color="auto"/>
                <w:right w:val="none" w:sz="0" w:space="0" w:color="auto"/>
              </w:divBdr>
              <w:divsChild>
                <w:div w:id="1471288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6478730">
      <w:bodyDiv w:val="1"/>
      <w:marLeft w:val="0"/>
      <w:marRight w:val="0"/>
      <w:marTop w:val="0"/>
      <w:marBottom w:val="0"/>
      <w:divBdr>
        <w:top w:val="none" w:sz="0" w:space="0" w:color="auto"/>
        <w:left w:val="none" w:sz="0" w:space="0" w:color="auto"/>
        <w:bottom w:val="none" w:sz="0" w:space="0" w:color="auto"/>
        <w:right w:val="none" w:sz="0" w:space="0" w:color="auto"/>
      </w:divBdr>
      <w:divsChild>
        <w:div w:id="1443767866">
          <w:marLeft w:val="547"/>
          <w:marRight w:val="0"/>
          <w:marTop w:val="91"/>
          <w:marBottom w:val="0"/>
          <w:divBdr>
            <w:top w:val="none" w:sz="0" w:space="0" w:color="auto"/>
            <w:left w:val="none" w:sz="0" w:space="0" w:color="auto"/>
            <w:bottom w:val="none" w:sz="0" w:space="0" w:color="auto"/>
            <w:right w:val="none" w:sz="0" w:space="0" w:color="auto"/>
          </w:divBdr>
        </w:div>
      </w:divsChild>
    </w:div>
    <w:div w:id="367875395">
      <w:bodyDiv w:val="1"/>
      <w:marLeft w:val="0"/>
      <w:marRight w:val="0"/>
      <w:marTop w:val="0"/>
      <w:marBottom w:val="0"/>
      <w:divBdr>
        <w:top w:val="none" w:sz="0" w:space="0" w:color="auto"/>
        <w:left w:val="none" w:sz="0" w:space="0" w:color="auto"/>
        <w:bottom w:val="none" w:sz="0" w:space="0" w:color="auto"/>
        <w:right w:val="none" w:sz="0" w:space="0" w:color="auto"/>
      </w:divBdr>
      <w:divsChild>
        <w:div w:id="1981617905">
          <w:marLeft w:val="547"/>
          <w:marRight w:val="0"/>
          <w:marTop w:val="115"/>
          <w:marBottom w:val="0"/>
          <w:divBdr>
            <w:top w:val="none" w:sz="0" w:space="0" w:color="auto"/>
            <w:left w:val="none" w:sz="0" w:space="0" w:color="auto"/>
            <w:bottom w:val="none" w:sz="0" w:space="0" w:color="auto"/>
            <w:right w:val="none" w:sz="0" w:space="0" w:color="auto"/>
          </w:divBdr>
        </w:div>
        <w:div w:id="595483687">
          <w:marLeft w:val="1166"/>
          <w:marRight w:val="0"/>
          <w:marTop w:val="115"/>
          <w:marBottom w:val="0"/>
          <w:divBdr>
            <w:top w:val="none" w:sz="0" w:space="0" w:color="auto"/>
            <w:left w:val="none" w:sz="0" w:space="0" w:color="auto"/>
            <w:bottom w:val="none" w:sz="0" w:space="0" w:color="auto"/>
            <w:right w:val="none" w:sz="0" w:space="0" w:color="auto"/>
          </w:divBdr>
        </w:div>
        <w:div w:id="1512253978">
          <w:marLeft w:val="1166"/>
          <w:marRight w:val="0"/>
          <w:marTop w:val="115"/>
          <w:marBottom w:val="0"/>
          <w:divBdr>
            <w:top w:val="none" w:sz="0" w:space="0" w:color="auto"/>
            <w:left w:val="none" w:sz="0" w:space="0" w:color="auto"/>
            <w:bottom w:val="none" w:sz="0" w:space="0" w:color="auto"/>
            <w:right w:val="none" w:sz="0" w:space="0" w:color="auto"/>
          </w:divBdr>
        </w:div>
        <w:div w:id="1127091098">
          <w:marLeft w:val="1166"/>
          <w:marRight w:val="0"/>
          <w:marTop w:val="115"/>
          <w:marBottom w:val="0"/>
          <w:divBdr>
            <w:top w:val="none" w:sz="0" w:space="0" w:color="auto"/>
            <w:left w:val="none" w:sz="0" w:space="0" w:color="auto"/>
            <w:bottom w:val="none" w:sz="0" w:space="0" w:color="auto"/>
            <w:right w:val="none" w:sz="0" w:space="0" w:color="auto"/>
          </w:divBdr>
        </w:div>
        <w:div w:id="248085093">
          <w:marLeft w:val="547"/>
          <w:marRight w:val="0"/>
          <w:marTop w:val="115"/>
          <w:marBottom w:val="0"/>
          <w:divBdr>
            <w:top w:val="none" w:sz="0" w:space="0" w:color="auto"/>
            <w:left w:val="none" w:sz="0" w:space="0" w:color="auto"/>
            <w:bottom w:val="none" w:sz="0" w:space="0" w:color="auto"/>
            <w:right w:val="none" w:sz="0" w:space="0" w:color="auto"/>
          </w:divBdr>
        </w:div>
      </w:divsChild>
    </w:div>
    <w:div w:id="1086028355">
      <w:bodyDiv w:val="1"/>
      <w:marLeft w:val="0"/>
      <w:marRight w:val="0"/>
      <w:marTop w:val="0"/>
      <w:marBottom w:val="0"/>
      <w:divBdr>
        <w:top w:val="none" w:sz="0" w:space="0" w:color="auto"/>
        <w:left w:val="none" w:sz="0" w:space="0" w:color="auto"/>
        <w:bottom w:val="none" w:sz="0" w:space="0" w:color="auto"/>
        <w:right w:val="none" w:sz="0" w:space="0" w:color="auto"/>
      </w:divBdr>
    </w:div>
    <w:div w:id="1205295190">
      <w:bodyDiv w:val="1"/>
      <w:marLeft w:val="0"/>
      <w:marRight w:val="0"/>
      <w:marTop w:val="0"/>
      <w:marBottom w:val="0"/>
      <w:divBdr>
        <w:top w:val="none" w:sz="0" w:space="0" w:color="auto"/>
        <w:left w:val="none" w:sz="0" w:space="0" w:color="auto"/>
        <w:bottom w:val="none" w:sz="0" w:space="0" w:color="auto"/>
        <w:right w:val="none" w:sz="0" w:space="0" w:color="auto"/>
      </w:divBdr>
    </w:div>
    <w:div w:id="1296566770">
      <w:bodyDiv w:val="1"/>
      <w:marLeft w:val="0"/>
      <w:marRight w:val="0"/>
      <w:marTop w:val="0"/>
      <w:marBottom w:val="0"/>
      <w:divBdr>
        <w:top w:val="none" w:sz="0" w:space="0" w:color="auto"/>
        <w:left w:val="none" w:sz="0" w:space="0" w:color="auto"/>
        <w:bottom w:val="none" w:sz="0" w:space="0" w:color="auto"/>
        <w:right w:val="none" w:sz="0" w:space="0" w:color="auto"/>
      </w:divBdr>
    </w:div>
    <w:div w:id="1589922002">
      <w:bodyDiv w:val="1"/>
      <w:marLeft w:val="0"/>
      <w:marRight w:val="0"/>
      <w:marTop w:val="0"/>
      <w:marBottom w:val="0"/>
      <w:divBdr>
        <w:top w:val="none" w:sz="0" w:space="0" w:color="auto"/>
        <w:left w:val="none" w:sz="0" w:space="0" w:color="auto"/>
        <w:bottom w:val="none" w:sz="0" w:space="0" w:color="auto"/>
        <w:right w:val="none" w:sz="0" w:space="0" w:color="auto"/>
      </w:divBdr>
    </w:div>
    <w:div w:id="1652905702">
      <w:bodyDiv w:val="1"/>
      <w:marLeft w:val="0"/>
      <w:marRight w:val="0"/>
      <w:marTop w:val="0"/>
      <w:marBottom w:val="0"/>
      <w:divBdr>
        <w:top w:val="none" w:sz="0" w:space="0" w:color="auto"/>
        <w:left w:val="none" w:sz="0" w:space="0" w:color="auto"/>
        <w:bottom w:val="none" w:sz="0" w:space="0" w:color="auto"/>
        <w:right w:val="none" w:sz="0" w:space="0" w:color="auto"/>
      </w:divBdr>
    </w:div>
    <w:div w:id="1669793146">
      <w:bodyDiv w:val="1"/>
      <w:marLeft w:val="0"/>
      <w:marRight w:val="0"/>
      <w:marTop w:val="0"/>
      <w:marBottom w:val="0"/>
      <w:divBdr>
        <w:top w:val="none" w:sz="0" w:space="0" w:color="auto"/>
        <w:left w:val="none" w:sz="0" w:space="0" w:color="auto"/>
        <w:bottom w:val="none" w:sz="0" w:space="0" w:color="auto"/>
        <w:right w:val="none" w:sz="0" w:space="0" w:color="auto"/>
      </w:divBdr>
    </w:div>
    <w:div w:id="2099324948">
      <w:bodyDiv w:val="1"/>
      <w:marLeft w:val="0"/>
      <w:marRight w:val="0"/>
      <w:marTop w:val="0"/>
      <w:marBottom w:val="0"/>
      <w:divBdr>
        <w:top w:val="none" w:sz="0" w:space="0" w:color="auto"/>
        <w:left w:val="none" w:sz="0" w:space="0" w:color="auto"/>
        <w:bottom w:val="none" w:sz="0" w:space="0" w:color="auto"/>
        <w:right w:val="none" w:sz="0" w:space="0" w:color="auto"/>
      </w:divBdr>
      <w:divsChild>
        <w:div w:id="281304734">
          <w:marLeft w:val="1166"/>
          <w:marRight w:val="0"/>
          <w:marTop w:val="96"/>
          <w:marBottom w:val="0"/>
          <w:divBdr>
            <w:top w:val="none" w:sz="0" w:space="0" w:color="auto"/>
            <w:left w:val="none" w:sz="0" w:space="0" w:color="auto"/>
            <w:bottom w:val="none" w:sz="0" w:space="0" w:color="auto"/>
            <w:right w:val="none" w:sz="0" w:space="0" w:color="auto"/>
          </w:divBdr>
        </w:div>
        <w:div w:id="202231471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53DB9-687E-434D-AEE0-BCB6B925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mkee0710</cp:lastModifiedBy>
  <cp:revision>4</cp:revision>
  <cp:lastPrinted>2016-02-22T08:52:00Z</cp:lastPrinted>
  <dcterms:created xsi:type="dcterms:W3CDTF">2018-05-24T09:58:00Z</dcterms:created>
  <dcterms:modified xsi:type="dcterms:W3CDTF">2018-05-24T13:07:00Z</dcterms:modified>
</cp:coreProperties>
</file>