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8993B" w14:textId="77777777" w:rsidR="00B01AB8" w:rsidRPr="00140FD9" w:rsidRDefault="00C521DE" w:rsidP="00B01AB8">
      <w:pPr>
        <w:rPr>
          <w:rFonts w:ascii="Poppins" w:hAnsi="Poppins" w:cs="Poppins"/>
        </w:rPr>
      </w:pPr>
      <w:r>
        <w:rPr>
          <w:rFonts w:ascii="Poppins" w:hAnsi="Poppins" w:cs="Poppins"/>
          <w:noProof/>
          <w:sz w:val="20"/>
        </w:rPr>
        <w:pict w14:anchorId="12D390D6"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-4.95pt;margin-top:-3.4pt;width:459pt;height:38.85pt;z-index:251657216" strokeweight="3pt">
            <v:stroke linestyle="thinThin"/>
            <v:textbox>
              <w:txbxContent>
                <w:p w14:paraId="723D5F2C" w14:textId="77777777" w:rsidR="00EE0354" w:rsidRPr="00140FD9" w:rsidRDefault="00EE0354" w:rsidP="00B01AB8">
                  <w:pPr>
                    <w:jc w:val="center"/>
                    <w:rPr>
                      <w:rFonts w:ascii="Poppins" w:hAnsi="Poppins" w:cs="Poppins"/>
                      <w:b/>
                      <w:bCs/>
                    </w:rPr>
                  </w:pPr>
                  <w:r w:rsidRPr="00140FD9">
                    <w:rPr>
                      <w:rFonts w:ascii="Poppins" w:hAnsi="Poppins" w:cs="Poppins"/>
                      <w:b/>
                      <w:bCs/>
                    </w:rPr>
                    <w:t xml:space="preserve">Record of Delegated </w:t>
                  </w:r>
                  <w:r w:rsidR="0086043E" w:rsidRPr="00140FD9">
                    <w:rPr>
                      <w:rFonts w:ascii="Poppins" w:hAnsi="Poppins" w:cs="Poppins"/>
                      <w:b/>
                      <w:bCs/>
                    </w:rPr>
                    <w:t xml:space="preserve">Executive </w:t>
                  </w:r>
                  <w:r w:rsidRPr="00140FD9">
                    <w:rPr>
                      <w:rFonts w:ascii="Poppins" w:hAnsi="Poppins" w:cs="Poppins"/>
                      <w:b/>
                      <w:bCs/>
                    </w:rPr>
                    <w:t xml:space="preserve">Decision(s) </w:t>
                  </w:r>
                </w:p>
              </w:txbxContent>
            </v:textbox>
          </v:shape>
        </w:pict>
      </w:r>
    </w:p>
    <w:p w14:paraId="687B314A" w14:textId="77777777" w:rsidR="00B01AB8" w:rsidRPr="00140FD9" w:rsidRDefault="00B01AB8" w:rsidP="00B01AB8">
      <w:pPr>
        <w:rPr>
          <w:rFonts w:ascii="Poppins" w:hAnsi="Poppins" w:cs="Poppins"/>
        </w:rPr>
      </w:pPr>
    </w:p>
    <w:p w14:paraId="591EE150" w14:textId="77777777" w:rsidR="00B01AB8" w:rsidRPr="00140FD9" w:rsidRDefault="00B01AB8" w:rsidP="00B01AB8">
      <w:pPr>
        <w:rPr>
          <w:rFonts w:ascii="Poppins" w:hAnsi="Poppins" w:cs="Poppins"/>
        </w:rPr>
      </w:pPr>
    </w:p>
    <w:p w14:paraId="10B69674" w14:textId="77777777" w:rsidR="0086043E" w:rsidRPr="00140FD9" w:rsidRDefault="0086043E" w:rsidP="0086043E">
      <w:pPr>
        <w:rPr>
          <w:rFonts w:ascii="Poppins" w:hAnsi="Poppins" w:cs="Poppins"/>
          <w:b/>
          <w:bCs/>
        </w:rPr>
      </w:pPr>
    </w:p>
    <w:p w14:paraId="47B69231" w14:textId="77777777" w:rsidR="00B01AB8" w:rsidRPr="00140FD9" w:rsidRDefault="00B01AB8" w:rsidP="00B01AB8">
      <w:pPr>
        <w:numPr>
          <w:ilvl w:val="0"/>
          <w:numId w:val="2"/>
        </w:numPr>
        <w:rPr>
          <w:rFonts w:ascii="Poppins" w:hAnsi="Poppins" w:cs="Poppins"/>
          <w:b/>
          <w:bCs/>
        </w:rPr>
      </w:pPr>
      <w:r w:rsidRPr="00140FD9">
        <w:rPr>
          <w:rFonts w:ascii="Poppins" w:hAnsi="Poppins" w:cs="Poppins"/>
          <w:b/>
          <w:bCs/>
        </w:rPr>
        <w:t>Subject of decision</w:t>
      </w:r>
    </w:p>
    <w:p w14:paraId="42134887" w14:textId="77777777" w:rsidR="00B01AB8" w:rsidRPr="00140FD9" w:rsidRDefault="00C521DE" w:rsidP="00B01AB8">
      <w:pPr>
        <w:rPr>
          <w:rFonts w:ascii="Poppins" w:hAnsi="Poppins" w:cs="Poppins"/>
          <w:b/>
          <w:bCs/>
        </w:rPr>
      </w:pPr>
      <w:r>
        <w:rPr>
          <w:rFonts w:ascii="Poppins" w:hAnsi="Poppins" w:cs="Poppins"/>
          <w:b/>
          <w:bCs/>
          <w:noProof/>
          <w:sz w:val="20"/>
        </w:rPr>
        <w:pict w14:anchorId="59681D89">
          <v:shape id="_x0000_s1036" type="#_x0000_t202" style="position:absolute;margin-left:0;margin-top:7.8pt;width:459pt;height:49.2pt;z-index:251652096">
            <v:textbox>
              <w:txbxContent>
                <w:p w14:paraId="37DC02D0" w14:textId="63B75C4E" w:rsidR="00EE0354" w:rsidRPr="00140FD9" w:rsidRDefault="00171F75" w:rsidP="00B01AB8">
                  <w:pPr>
                    <w:rPr>
                      <w:rFonts w:ascii="Poppins" w:hAnsi="Poppins" w:cs="Poppins"/>
                    </w:rPr>
                  </w:pPr>
                  <w:bookmarkStart w:id="0" w:name="_Hlk118204309"/>
                  <w:r w:rsidRPr="00140FD9">
                    <w:rPr>
                      <w:rFonts w:ascii="Poppins" w:hAnsi="Poppins" w:cs="Poppins"/>
                    </w:rPr>
                    <w:t>Traffic Regulation Orde</w:t>
                  </w:r>
                  <w:bookmarkEnd w:id="0"/>
                  <w:r w:rsidR="00E656A4" w:rsidRPr="00140FD9">
                    <w:rPr>
                      <w:rFonts w:ascii="Poppins" w:hAnsi="Poppins" w:cs="Poppins"/>
                    </w:rPr>
                    <w:t xml:space="preserve">r – </w:t>
                  </w:r>
                  <w:r w:rsidR="008F4199" w:rsidRPr="00140FD9">
                    <w:rPr>
                      <w:rFonts w:ascii="Poppins" w:hAnsi="Poppins" w:cs="Poppins"/>
                    </w:rPr>
                    <w:t>Waiting Restrictions</w:t>
                  </w:r>
                  <w:r w:rsidR="00E656A4" w:rsidRPr="00140FD9">
                    <w:rPr>
                      <w:rFonts w:ascii="Poppins" w:hAnsi="Poppins" w:cs="Poppins"/>
                    </w:rPr>
                    <w:t xml:space="preserve">, </w:t>
                  </w:r>
                  <w:r w:rsidR="0018593E">
                    <w:rPr>
                      <w:rFonts w:ascii="Poppins" w:hAnsi="Poppins" w:cs="Poppins"/>
                    </w:rPr>
                    <w:t>Church Way, St Mary’s.</w:t>
                  </w:r>
                </w:p>
              </w:txbxContent>
            </v:textbox>
          </v:shape>
        </w:pict>
      </w:r>
    </w:p>
    <w:p w14:paraId="699A8EED" w14:textId="61F139F6" w:rsidR="00B01AB8" w:rsidRDefault="00B01AB8" w:rsidP="00B01AB8">
      <w:pPr>
        <w:rPr>
          <w:rFonts w:ascii="Poppins" w:hAnsi="Poppins" w:cs="Poppins"/>
          <w:b/>
          <w:bCs/>
        </w:rPr>
      </w:pPr>
    </w:p>
    <w:p w14:paraId="7E498F7E" w14:textId="6E542AF8" w:rsidR="00140FD9" w:rsidRDefault="00140FD9" w:rsidP="00B01AB8">
      <w:pPr>
        <w:rPr>
          <w:rFonts w:ascii="Poppins" w:hAnsi="Poppins" w:cs="Poppins"/>
          <w:b/>
          <w:bCs/>
          <w:sz w:val="20"/>
        </w:rPr>
      </w:pPr>
    </w:p>
    <w:p w14:paraId="2E016E2C" w14:textId="77777777" w:rsidR="006852C5" w:rsidRPr="00140FD9" w:rsidRDefault="006852C5" w:rsidP="00B01AB8">
      <w:pPr>
        <w:rPr>
          <w:rFonts w:ascii="Poppins" w:hAnsi="Poppins" w:cs="Poppins"/>
          <w:b/>
          <w:bCs/>
          <w:sz w:val="20"/>
        </w:rPr>
      </w:pPr>
    </w:p>
    <w:p w14:paraId="6969F9A1" w14:textId="77777777" w:rsidR="00B01AB8" w:rsidRPr="00140FD9" w:rsidRDefault="00B01AB8" w:rsidP="00B01AB8">
      <w:pPr>
        <w:rPr>
          <w:rFonts w:ascii="Poppins" w:hAnsi="Poppins" w:cs="Poppins"/>
          <w:b/>
          <w:bCs/>
          <w:sz w:val="20"/>
        </w:rPr>
      </w:pPr>
    </w:p>
    <w:p w14:paraId="219A8608" w14:textId="77777777" w:rsidR="00B01AB8" w:rsidRPr="00140FD9" w:rsidRDefault="00B01AB8" w:rsidP="00B01AB8">
      <w:pPr>
        <w:numPr>
          <w:ilvl w:val="0"/>
          <w:numId w:val="2"/>
        </w:numPr>
        <w:rPr>
          <w:rFonts w:ascii="Poppins" w:hAnsi="Poppins" w:cs="Poppins"/>
          <w:b/>
          <w:bCs/>
          <w:u w:val="single"/>
        </w:rPr>
      </w:pPr>
      <w:r w:rsidRPr="00140FD9">
        <w:rPr>
          <w:rFonts w:ascii="Poppins" w:hAnsi="Poppins" w:cs="Poppins"/>
          <w:b/>
          <w:bCs/>
        </w:rPr>
        <w:t xml:space="preserve">Name and </w:t>
      </w:r>
      <w:r w:rsidR="00DD31EB" w:rsidRPr="00140FD9">
        <w:rPr>
          <w:rFonts w:ascii="Poppins" w:hAnsi="Poppins" w:cs="Poppins"/>
          <w:b/>
          <w:bCs/>
        </w:rPr>
        <w:t xml:space="preserve">Title of </w:t>
      </w:r>
      <w:r w:rsidRPr="00140FD9">
        <w:rPr>
          <w:rFonts w:ascii="Poppins" w:hAnsi="Poppins" w:cs="Poppins"/>
          <w:b/>
          <w:bCs/>
        </w:rPr>
        <w:t>Decision Maker</w:t>
      </w:r>
    </w:p>
    <w:p w14:paraId="4014B401" w14:textId="77777777" w:rsidR="00B01AB8" w:rsidRPr="00140FD9" w:rsidRDefault="00C521DE" w:rsidP="00B01AB8">
      <w:pPr>
        <w:rPr>
          <w:rFonts w:ascii="Poppins" w:hAnsi="Poppins" w:cs="Poppins"/>
          <w:b/>
          <w:bCs/>
          <w:u w:val="single"/>
        </w:rPr>
      </w:pPr>
      <w:r>
        <w:rPr>
          <w:rFonts w:ascii="Poppins" w:hAnsi="Poppins" w:cs="Poppins"/>
          <w:b/>
          <w:bCs/>
          <w:noProof/>
          <w:sz w:val="20"/>
          <w:u w:val="single"/>
        </w:rPr>
        <w:pict w14:anchorId="0A41E8AA">
          <v:shape id="_x0000_s1037" type="#_x0000_t202" style="position:absolute;margin-left:0;margin-top:10.2pt;width:459pt;height:27pt;z-index:251653120">
            <v:textbox>
              <w:txbxContent>
                <w:p w14:paraId="4788E130" w14:textId="77777777" w:rsidR="00EE0354" w:rsidRPr="00140FD9" w:rsidRDefault="00B43AD6" w:rsidP="00B01AB8">
                  <w:pPr>
                    <w:rPr>
                      <w:rFonts w:ascii="Poppins" w:hAnsi="Poppins" w:cs="Poppins"/>
                    </w:rPr>
                  </w:pPr>
                  <w:r w:rsidRPr="00140FD9">
                    <w:rPr>
                      <w:rFonts w:ascii="Poppins" w:hAnsi="Poppins" w:cs="Poppins"/>
                    </w:rPr>
                    <w:t>John Sparkes, Director of Regeneration and Economic Development</w:t>
                  </w:r>
                </w:p>
              </w:txbxContent>
            </v:textbox>
          </v:shape>
        </w:pict>
      </w:r>
    </w:p>
    <w:p w14:paraId="3EB9F5AE" w14:textId="77777777" w:rsidR="00B01AB8" w:rsidRPr="00140FD9" w:rsidRDefault="00B01AB8" w:rsidP="00B01AB8">
      <w:pPr>
        <w:rPr>
          <w:rFonts w:ascii="Poppins" w:hAnsi="Poppins" w:cs="Poppins"/>
          <w:b/>
          <w:bCs/>
          <w:u w:val="single"/>
        </w:rPr>
      </w:pPr>
    </w:p>
    <w:p w14:paraId="7F12E727" w14:textId="77777777" w:rsidR="00B01AB8" w:rsidRPr="00140FD9" w:rsidRDefault="00B01AB8" w:rsidP="00B01AB8">
      <w:pPr>
        <w:rPr>
          <w:rFonts w:ascii="Poppins" w:hAnsi="Poppins" w:cs="Poppins"/>
          <w:b/>
          <w:bCs/>
          <w:sz w:val="20"/>
          <w:u w:val="single"/>
        </w:rPr>
      </w:pPr>
    </w:p>
    <w:p w14:paraId="133AC64C" w14:textId="77777777" w:rsidR="00B01AB8" w:rsidRPr="00140FD9" w:rsidRDefault="00B01AB8" w:rsidP="00B01AB8">
      <w:pPr>
        <w:rPr>
          <w:rFonts w:ascii="Poppins" w:hAnsi="Poppins" w:cs="Poppins"/>
          <w:b/>
          <w:bCs/>
          <w:sz w:val="20"/>
        </w:rPr>
      </w:pPr>
    </w:p>
    <w:p w14:paraId="50D6004A" w14:textId="77777777" w:rsidR="00B01AB8" w:rsidRPr="00140FD9" w:rsidRDefault="00B01AB8" w:rsidP="00B01AB8">
      <w:pPr>
        <w:numPr>
          <w:ilvl w:val="0"/>
          <w:numId w:val="2"/>
        </w:numPr>
        <w:rPr>
          <w:rFonts w:ascii="Poppins" w:hAnsi="Poppins" w:cs="Poppins"/>
          <w:b/>
          <w:bCs/>
        </w:rPr>
      </w:pPr>
      <w:r w:rsidRPr="00140FD9">
        <w:rPr>
          <w:rFonts w:ascii="Poppins" w:hAnsi="Poppins" w:cs="Poppins"/>
          <w:b/>
          <w:bCs/>
        </w:rPr>
        <w:t xml:space="preserve">Details of any Conflict of Interest and any Dispensation granted in respect of such </w:t>
      </w:r>
      <w:proofErr w:type="gramStart"/>
      <w:r w:rsidRPr="00140FD9">
        <w:rPr>
          <w:rFonts w:ascii="Poppins" w:hAnsi="Poppins" w:cs="Poppins"/>
          <w:b/>
          <w:bCs/>
        </w:rPr>
        <w:t>Interest</w:t>
      </w:r>
      <w:proofErr w:type="gramEnd"/>
    </w:p>
    <w:p w14:paraId="3CD5F6F1" w14:textId="77777777" w:rsidR="00B01AB8" w:rsidRPr="00140FD9" w:rsidRDefault="00C521DE" w:rsidP="00B01AB8">
      <w:pPr>
        <w:rPr>
          <w:rFonts w:ascii="Poppins" w:hAnsi="Poppins" w:cs="Poppins"/>
          <w:b/>
          <w:bCs/>
        </w:rPr>
      </w:pPr>
      <w:r>
        <w:rPr>
          <w:rFonts w:ascii="Poppins" w:hAnsi="Poppins" w:cs="Poppins"/>
          <w:b/>
          <w:bCs/>
          <w:noProof/>
          <w:sz w:val="20"/>
        </w:rPr>
        <w:pict w14:anchorId="1D8777B5">
          <v:shape id="_x0000_s1047" type="#_x0000_t202" style="position:absolute;margin-left:0;margin-top:8.4pt;width:459pt;height:27pt;z-index:251659264">
            <v:textbox>
              <w:txbxContent>
                <w:p w14:paraId="037FF2FE" w14:textId="77777777" w:rsidR="00EE0354" w:rsidRPr="00140FD9" w:rsidRDefault="00B43AD6" w:rsidP="00B01AB8">
                  <w:pPr>
                    <w:rPr>
                      <w:rFonts w:ascii="Poppins" w:hAnsi="Poppins" w:cs="Poppins"/>
                    </w:rPr>
                  </w:pPr>
                  <w:r w:rsidRPr="00140FD9">
                    <w:rPr>
                      <w:rFonts w:ascii="Poppins" w:hAnsi="Poppins" w:cs="Poppins"/>
                    </w:rPr>
                    <w:t>Not applicable</w:t>
                  </w:r>
                </w:p>
              </w:txbxContent>
            </v:textbox>
          </v:shape>
        </w:pict>
      </w:r>
    </w:p>
    <w:p w14:paraId="0462780F" w14:textId="77777777" w:rsidR="00B01AB8" w:rsidRPr="00140FD9" w:rsidRDefault="00B01AB8" w:rsidP="00B01AB8">
      <w:pPr>
        <w:rPr>
          <w:rFonts w:ascii="Poppins" w:hAnsi="Poppins" w:cs="Poppins"/>
          <w:b/>
          <w:bCs/>
          <w:sz w:val="20"/>
        </w:rPr>
      </w:pPr>
    </w:p>
    <w:p w14:paraId="50A4780B" w14:textId="77777777" w:rsidR="00B01AB8" w:rsidRPr="00140FD9" w:rsidRDefault="00B01AB8" w:rsidP="00B01AB8">
      <w:pPr>
        <w:rPr>
          <w:rFonts w:ascii="Poppins" w:hAnsi="Poppins" w:cs="Poppins"/>
          <w:b/>
          <w:bCs/>
          <w:sz w:val="20"/>
        </w:rPr>
      </w:pPr>
    </w:p>
    <w:p w14:paraId="509E185C" w14:textId="77777777" w:rsidR="00B01AB8" w:rsidRPr="00140FD9" w:rsidRDefault="00B01AB8" w:rsidP="00B01AB8">
      <w:pPr>
        <w:rPr>
          <w:rFonts w:ascii="Poppins" w:hAnsi="Poppins" w:cs="Poppins"/>
          <w:b/>
          <w:bCs/>
          <w:sz w:val="20"/>
        </w:rPr>
      </w:pPr>
    </w:p>
    <w:p w14:paraId="5C195D82" w14:textId="77777777" w:rsidR="00B01AB8" w:rsidRPr="00140FD9" w:rsidRDefault="00B01AB8" w:rsidP="00B01AB8">
      <w:pPr>
        <w:numPr>
          <w:ilvl w:val="0"/>
          <w:numId w:val="2"/>
        </w:numPr>
        <w:rPr>
          <w:rFonts w:ascii="Poppins" w:hAnsi="Poppins" w:cs="Poppins"/>
          <w:b/>
          <w:bCs/>
        </w:rPr>
      </w:pPr>
      <w:r w:rsidRPr="00140FD9">
        <w:rPr>
          <w:rFonts w:ascii="Poppins" w:hAnsi="Poppins" w:cs="Poppins"/>
          <w:b/>
          <w:bCs/>
        </w:rPr>
        <w:t>Executive summary</w:t>
      </w:r>
      <w:r w:rsidRPr="00140FD9">
        <w:rPr>
          <w:rFonts w:ascii="Poppins" w:hAnsi="Poppins" w:cs="Poppins"/>
        </w:rPr>
        <w:t xml:space="preserve"> (To be taken from written report)</w:t>
      </w:r>
    </w:p>
    <w:p w14:paraId="54252722" w14:textId="77777777" w:rsidR="00B01AB8" w:rsidRPr="00140FD9" w:rsidRDefault="00C521DE" w:rsidP="00B01AB8">
      <w:pPr>
        <w:rPr>
          <w:rFonts w:ascii="Poppins" w:hAnsi="Poppins" w:cs="Poppins"/>
          <w:b/>
          <w:bCs/>
        </w:rPr>
      </w:pPr>
      <w:r>
        <w:rPr>
          <w:rFonts w:ascii="Poppins" w:hAnsi="Poppins" w:cs="Poppins"/>
          <w:b/>
          <w:bCs/>
          <w:noProof/>
          <w:sz w:val="20"/>
        </w:rPr>
        <w:pict w14:anchorId="71082C33">
          <v:shape id="_x0000_s1039" type="#_x0000_t202" style="position:absolute;margin-left:0;margin-top:11.45pt;width:459pt;height:186.55pt;z-index:251654144">
            <v:textbox>
              <w:txbxContent>
                <w:p w14:paraId="745A562E" w14:textId="51B1C702" w:rsidR="00F90F40" w:rsidRPr="00140FD9" w:rsidRDefault="008C5123" w:rsidP="00F90F40">
                  <w:pPr>
                    <w:pStyle w:val="BodyTextIndent"/>
                    <w:tabs>
                      <w:tab w:val="num" w:pos="709"/>
                    </w:tabs>
                    <w:ind w:left="0"/>
                    <w:rPr>
                      <w:rFonts w:ascii="Poppins" w:hAnsi="Poppins" w:cs="Poppins"/>
                    </w:rPr>
                  </w:pPr>
                  <w:r w:rsidRPr="00140FD9">
                    <w:rPr>
                      <w:rFonts w:ascii="Poppins" w:hAnsi="Poppins" w:cs="Poppins"/>
                    </w:rPr>
                    <w:t xml:space="preserve">This Record of Decision relates to the approval given by the Director of Regeneration and Economic Development to advertise and, </w:t>
                  </w:r>
                  <w:proofErr w:type="gramStart"/>
                  <w:r w:rsidRPr="00140FD9">
                    <w:rPr>
                      <w:rFonts w:ascii="Poppins" w:hAnsi="Poppins" w:cs="Poppins"/>
                    </w:rPr>
                    <w:t>in the event that</w:t>
                  </w:r>
                  <w:proofErr w:type="gramEnd"/>
                  <w:r w:rsidRPr="00140FD9">
                    <w:rPr>
                      <w:rFonts w:ascii="Poppins" w:hAnsi="Poppins" w:cs="Poppins"/>
                    </w:rPr>
                    <w:t xml:space="preserve"> no objections are received, </w:t>
                  </w:r>
                  <w:r w:rsidR="00E42D1F" w:rsidRPr="00C4299E">
                    <w:rPr>
                      <w:rFonts w:ascii="Poppins" w:hAnsi="Poppins" w:cs="Poppins"/>
                    </w:rPr>
                    <w:t xml:space="preserve">make variations to restrictions on waiting and loading </w:t>
                  </w:r>
                  <w:r w:rsidR="00F523E6">
                    <w:rPr>
                      <w:rFonts w:ascii="Poppins" w:hAnsi="Poppins" w:cs="Poppins"/>
                    </w:rPr>
                    <w:t xml:space="preserve">which involve </w:t>
                  </w:r>
                  <w:r w:rsidR="00CD695A" w:rsidRPr="00FC02B9">
                    <w:rPr>
                      <w:rFonts w:ascii="Poppins" w:hAnsi="Poppins" w:cs="Poppins"/>
                    </w:rPr>
                    <w:t xml:space="preserve">the introduction of ‘no waiting at any time’ (double yellow lines) restrictions on </w:t>
                  </w:r>
                  <w:r w:rsidR="0018593E">
                    <w:rPr>
                      <w:rFonts w:ascii="Poppins" w:hAnsi="Poppins" w:cs="Poppins"/>
                    </w:rPr>
                    <w:t>Church Way, St Mary’s</w:t>
                  </w:r>
                  <w:r w:rsidR="00CD695A" w:rsidRPr="00FC02B9">
                    <w:rPr>
                      <w:rFonts w:ascii="Poppins" w:hAnsi="Poppins" w:cs="Poppins"/>
                    </w:rPr>
                    <w:t>.</w:t>
                  </w:r>
                </w:p>
                <w:p w14:paraId="6CFB7943" w14:textId="48A90E3C" w:rsidR="008F4199" w:rsidRPr="00D35D8A" w:rsidRDefault="008F4199" w:rsidP="008F4199">
                  <w:pPr>
                    <w:pStyle w:val="BodyTextIndent"/>
                    <w:tabs>
                      <w:tab w:val="num" w:pos="709"/>
                    </w:tabs>
                    <w:ind w:left="0"/>
                    <w:rPr>
                      <w:rFonts w:cs="Arial"/>
                    </w:rPr>
                  </w:pPr>
                </w:p>
              </w:txbxContent>
            </v:textbox>
          </v:shape>
        </w:pict>
      </w:r>
    </w:p>
    <w:p w14:paraId="305B1433" w14:textId="77777777" w:rsidR="00B01AB8" w:rsidRPr="00140FD9" w:rsidRDefault="00B01AB8" w:rsidP="00B01AB8">
      <w:pPr>
        <w:rPr>
          <w:rFonts w:ascii="Poppins" w:hAnsi="Poppins" w:cs="Poppins"/>
          <w:b/>
          <w:bCs/>
        </w:rPr>
      </w:pPr>
    </w:p>
    <w:p w14:paraId="3122C1FE" w14:textId="77777777" w:rsidR="00B01AB8" w:rsidRPr="00140FD9" w:rsidRDefault="00B01AB8" w:rsidP="00B01AB8">
      <w:pPr>
        <w:rPr>
          <w:rFonts w:ascii="Poppins" w:hAnsi="Poppins" w:cs="Poppins"/>
          <w:b/>
          <w:bCs/>
        </w:rPr>
      </w:pPr>
    </w:p>
    <w:p w14:paraId="1D790278" w14:textId="77777777" w:rsidR="00B01AB8" w:rsidRPr="00140FD9" w:rsidRDefault="00B01AB8" w:rsidP="00B01AB8">
      <w:pPr>
        <w:rPr>
          <w:rFonts w:ascii="Poppins" w:hAnsi="Poppins" w:cs="Poppins"/>
          <w:b/>
          <w:bCs/>
        </w:rPr>
      </w:pPr>
    </w:p>
    <w:p w14:paraId="46607D3A" w14:textId="77777777" w:rsidR="00B01AB8" w:rsidRPr="00140FD9" w:rsidRDefault="00B01AB8" w:rsidP="00B01AB8">
      <w:pPr>
        <w:rPr>
          <w:rFonts w:ascii="Poppins" w:hAnsi="Poppins" w:cs="Poppins"/>
          <w:b/>
          <w:bCs/>
        </w:rPr>
      </w:pPr>
    </w:p>
    <w:p w14:paraId="7EB0E66B" w14:textId="77777777" w:rsidR="00B01AB8" w:rsidRPr="00140FD9" w:rsidRDefault="00B01AB8" w:rsidP="00B01AB8">
      <w:pPr>
        <w:rPr>
          <w:rFonts w:ascii="Poppins" w:hAnsi="Poppins" w:cs="Poppins"/>
          <w:b/>
          <w:bCs/>
        </w:rPr>
      </w:pPr>
    </w:p>
    <w:p w14:paraId="63849A98" w14:textId="7A304E53" w:rsidR="00B01AB8" w:rsidRDefault="00B01AB8" w:rsidP="00B01AB8">
      <w:pPr>
        <w:rPr>
          <w:rFonts w:ascii="Poppins" w:hAnsi="Poppins" w:cs="Poppins"/>
          <w:b/>
          <w:bCs/>
        </w:rPr>
      </w:pPr>
    </w:p>
    <w:p w14:paraId="2A39CD53" w14:textId="0686B6B5" w:rsidR="006852C5" w:rsidRDefault="006852C5" w:rsidP="00B01AB8">
      <w:pPr>
        <w:rPr>
          <w:rFonts w:ascii="Poppins" w:hAnsi="Poppins" w:cs="Poppins"/>
          <w:b/>
          <w:bCs/>
        </w:rPr>
      </w:pPr>
    </w:p>
    <w:p w14:paraId="791BF127" w14:textId="3FFF563C" w:rsidR="006852C5" w:rsidRDefault="006852C5" w:rsidP="00B01AB8">
      <w:pPr>
        <w:rPr>
          <w:rFonts w:ascii="Poppins" w:hAnsi="Poppins" w:cs="Poppins"/>
          <w:b/>
          <w:bCs/>
        </w:rPr>
      </w:pPr>
    </w:p>
    <w:p w14:paraId="419C1962" w14:textId="1C86996C" w:rsidR="006852C5" w:rsidRDefault="006852C5" w:rsidP="00B01AB8">
      <w:pPr>
        <w:rPr>
          <w:rFonts w:ascii="Poppins" w:hAnsi="Poppins" w:cs="Poppins"/>
          <w:b/>
          <w:bCs/>
        </w:rPr>
      </w:pPr>
    </w:p>
    <w:p w14:paraId="72B88F62" w14:textId="2D61A9EC" w:rsidR="006852C5" w:rsidRDefault="006852C5" w:rsidP="00B01AB8">
      <w:pPr>
        <w:rPr>
          <w:rFonts w:ascii="Poppins" w:hAnsi="Poppins" w:cs="Poppins"/>
          <w:b/>
          <w:bCs/>
        </w:rPr>
      </w:pPr>
    </w:p>
    <w:p w14:paraId="16C09E60" w14:textId="768881F8" w:rsidR="006852C5" w:rsidRDefault="006852C5" w:rsidP="00B01AB8">
      <w:pPr>
        <w:rPr>
          <w:rFonts w:ascii="Poppins" w:hAnsi="Poppins" w:cs="Poppins"/>
          <w:b/>
          <w:bCs/>
        </w:rPr>
      </w:pPr>
    </w:p>
    <w:p w14:paraId="6DEEF0AA" w14:textId="0293A76B" w:rsidR="006852C5" w:rsidRDefault="006852C5" w:rsidP="00B01AB8">
      <w:pPr>
        <w:rPr>
          <w:rFonts w:ascii="Poppins" w:hAnsi="Poppins" w:cs="Poppins"/>
          <w:b/>
          <w:bCs/>
        </w:rPr>
      </w:pPr>
    </w:p>
    <w:p w14:paraId="758A5882" w14:textId="57726C9D" w:rsidR="006852C5" w:rsidRDefault="006852C5" w:rsidP="00B01AB8">
      <w:pPr>
        <w:rPr>
          <w:rFonts w:ascii="Poppins" w:hAnsi="Poppins" w:cs="Poppins"/>
          <w:b/>
          <w:bCs/>
        </w:rPr>
      </w:pPr>
    </w:p>
    <w:p w14:paraId="5BBD977A" w14:textId="1369185D" w:rsidR="006852C5" w:rsidRDefault="006852C5" w:rsidP="00B01AB8">
      <w:pPr>
        <w:rPr>
          <w:rFonts w:ascii="Poppins" w:hAnsi="Poppins" w:cs="Poppins"/>
          <w:b/>
          <w:bCs/>
        </w:rPr>
      </w:pPr>
    </w:p>
    <w:p w14:paraId="41D8509F" w14:textId="2299BD61" w:rsidR="006852C5" w:rsidRDefault="006852C5" w:rsidP="00B01AB8">
      <w:pPr>
        <w:rPr>
          <w:rFonts w:ascii="Poppins" w:hAnsi="Poppins" w:cs="Poppins"/>
          <w:b/>
          <w:bCs/>
        </w:rPr>
      </w:pPr>
    </w:p>
    <w:p w14:paraId="7F02EF00" w14:textId="2E97DF1E" w:rsidR="006852C5" w:rsidRDefault="006852C5" w:rsidP="00B01AB8">
      <w:pPr>
        <w:rPr>
          <w:rFonts w:ascii="Poppins" w:hAnsi="Poppins" w:cs="Poppins"/>
          <w:b/>
          <w:bCs/>
        </w:rPr>
      </w:pPr>
    </w:p>
    <w:p w14:paraId="13574F27" w14:textId="17844910" w:rsidR="006852C5" w:rsidRDefault="006852C5" w:rsidP="00B01AB8">
      <w:pPr>
        <w:rPr>
          <w:rFonts w:ascii="Poppins" w:hAnsi="Poppins" w:cs="Poppins"/>
          <w:b/>
          <w:bCs/>
        </w:rPr>
      </w:pPr>
    </w:p>
    <w:p w14:paraId="7AF0847C" w14:textId="77777777" w:rsidR="00B01AB8" w:rsidRPr="00140FD9" w:rsidRDefault="00B01AB8" w:rsidP="00B01AB8">
      <w:pPr>
        <w:numPr>
          <w:ilvl w:val="0"/>
          <w:numId w:val="2"/>
        </w:numPr>
        <w:rPr>
          <w:rFonts w:ascii="Poppins" w:hAnsi="Poppins" w:cs="Poppins"/>
          <w:b/>
          <w:bCs/>
        </w:rPr>
      </w:pPr>
      <w:r w:rsidRPr="00140FD9">
        <w:rPr>
          <w:rFonts w:ascii="Poppins" w:hAnsi="Poppins" w:cs="Poppins"/>
          <w:b/>
          <w:bCs/>
        </w:rPr>
        <w:lastRenderedPageBreak/>
        <w:t xml:space="preserve">Alternative Options </w:t>
      </w:r>
      <w:proofErr w:type="gramStart"/>
      <w:r w:rsidRPr="00140FD9">
        <w:rPr>
          <w:rFonts w:ascii="Poppins" w:hAnsi="Poppins" w:cs="Poppins"/>
          <w:b/>
          <w:bCs/>
        </w:rPr>
        <w:t>considered</w:t>
      </w:r>
      <w:proofErr w:type="gramEnd"/>
    </w:p>
    <w:p w14:paraId="78177DDB" w14:textId="77777777" w:rsidR="00B01AB8" w:rsidRPr="00140FD9" w:rsidRDefault="00C521DE" w:rsidP="00B01AB8">
      <w:pPr>
        <w:rPr>
          <w:rFonts w:ascii="Poppins" w:hAnsi="Poppins" w:cs="Poppins"/>
          <w:b/>
          <w:bCs/>
        </w:rPr>
      </w:pPr>
      <w:r>
        <w:rPr>
          <w:rFonts w:ascii="Poppins" w:hAnsi="Poppins" w:cs="Poppins"/>
          <w:b/>
          <w:bCs/>
          <w:noProof/>
          <w:sz w:val="20"/>
        </w:rPr>
        <w:pict w14:anchorId="61948B60">
          <v:shape id="_x0000_s1048" type="#_x0000_t202" style="position:absolute;margin-left:0;margin-top:11.45pt;width:459pt;height:258.55pt;z-index:251660288">
            <v:textbox style="mso-next-textbox:#_x0000_s1048">
              <w:txbxContent>
                <w:p w14:paraId="0D12236F" w14:textId="77777777" w:rsidR="003E0161" w:rsidRPr="006852C5" w:rsidRDefault="003E0161" w:rsidP="003E0161">
                  <w:pPr>
                    <w:rPr>
                      <w:rFonts w:ascii="Poppins" w:hAnsi="Poppins" w:cs="Poppins"/>
                      <w:u w:val="single"/>
                    </w:rPr>
                  </w:pPr>
                  <w:bookmarkStart w:id="1" w:name="_Hlk117149019"/>
                  <w:r w:rsidRPr="006852C5">
                    <w:rPr>
                      <w:rFonts w:ascii="Poppins" w:hAnsi="Poppins" w:cs="Poppins"/>
                      <w:u w:val="single"/>
                    </w:rPr>
                    <w:t>Option 1</w:t>
                  </w:r>
                </w:p>
                <w:p w14:paraId="0BE61B44" w14:textId="2ED56EAE" w:rsidR="003E0161" w:rsidRDefault="003E0161" w:rsidP="003E0161">
                  <w:pPr>
                    <w:pStyle w:val="ListParagraph"/>
                    <w:ind w:left="0"/>
                    <w:rPr>
                      <w:rFonts w:ascii="Poppins" w:hAnsi="Poppins" w:cs="Poppins"/>
                    </w:rPr>
                  </w:pPr>
                  <w:r w:rsidRPr="006852C5">
                    <w:rPr>
                      <w:rFonts w:ascii="Poppins" w:hAnsi="Poppins" w:cs="Poppins"/>
                    </w:rPr>
                    <w:t>To endorse recommendation (</w:t>
                  </w:r>
                  <w:r>
                    <w:rPr>
                      <w:rFonts w:ascii="Poppins" w:hAnsi="Poppins" w:cs="Poppins"/>
                    </w:rPr>
                    <w:t>1</w:t>
                  </w:r>
                  <w:r w:rsidRPr="006852C5">
                    <w:rPr>
                      <w:rFonts w:ascii="Poppins" w:hAnsi="Poppins" w:cs="Poppins"/>
                    </w:rPr>
                    <w:t xml:space="preserve">) as set out in paragraph 1.2 of the </w:t>
                  </w:r>
                  <w:r w:rsidR="0018593E">
                    <w:rPr>
                      <w:rFonts w:ascii="Poppins" w:hAnsi="Poppins" w:cs="Poppins"/>
                    </w:rPr>
                    <w:t>28 February 2024</w:t>
                  </w:r>
                  <w:r>
                    <w:rPr>
                      <w:rFonts w:ascii="Poppins" w:hAnsi="Poppins" w:cs="Poppins"/>
                    </w:rPr>
                    <w:t xml:space="preserve"> </w:t>
                  </w:r>
                  <w:r w:rsidRPr="006852C5">
                    <w:rPr>
                      <w:rFonts w:ascii="Poppins" w:hAnsi="Poppins" w:cs="Poppins"/>
                    </w:rPr>
                    <w:t xml:space="preserve">Delegated Decision report </w:t>
                  </w:r>
                  <w:r>
                    <w:rPr>
                      <w:rFonts w:ascii="Poppins" w:hAnsi="Poppins" w:cs="Poppins"/>
                    </w:rPr>
                    <w:t>–</w:t>
                  </w:r>
                  <w:r w:rsidRPr="006852C5">
                    <w:rPr>
                      <w:rFonts w:ascii="Poppins" w:hAnsi="Poppins" w:cs="Poppins"/>
                    </w:rPr>
                    <w:t xml:space="preserve"> </w:t>
                  </w:r>
                  <w:r w:rsidRPr="005B6389">
                    <w:rPr>
                      <w:rFonts w:ascii="Poppins" w:hAnsi="Poppins" w:cs="Poppins"/>
                    </w:rPr>
                    <w:t>that notices for the proposal should be prepared and advertised in line with relevant statutory requirements</w:t>
                  </w:r>
                  <w:r>
                    <w:rPr>
                      <w:rFonts w:ascii="Poppins" w:hAnsi="Poppins" w:cs="Poppins"/>
                    </w:rPr>
                    <w:t>.</w:t>
                  </w:r>
                </w:p>
                <w:p w14:paraId="15B0AD30" w14:textId="77777777" w:rsidR="003E0161" w:rsidRPr="006852C5" w:rsidRDefault="003E0161" w:rsidP="003E0161">
                  <w:pPr>
                    <w:pStyle w:val="ListParagraph"/>
                    <w:ind w:left="0"/>
                    <w:rPr>
                      <w:rFonts w:ascii="Poppins" w:hAnsi="Poppins" w:cs="Poppins"/>
                    </w:rPr>
                  </w:pPr>
                </w:p>
                <w:p w14:paraId="35F0C7BB" w14:textId="77777777" w:rsidR="003E0161" w:rsidRPr="006852C5" w:rsidRDefault="003E0161" w:rsidP="003E0161">
                  <w:pPr>
                    <w:spacing w:before="80"/>
                    <w:rPr>
                      <w:rFonts w:ascii="Poppins" w:hAnsi="Poppins" w:cs="Poppins"/>
                      <w:u w:val="single"/>
                    </w:rPr>
                  </w:pPr>
                  <w:r w:rsidRPr="006852C5">
                    <w:rPr>
                      <w:rFonts w:ascii="Poppins" w:hAnsi="Poppins" w:cs="Poppins"/>
                      <w:u w:val="single"/>
                    </w:rPr>
                    <w:t>Option 2</w:t>
                  </w:r>
                </w:p>
                <w:p w14:paraId="712B1ABC" w14:textId="7E160D6A" w:rsidR="003E0161" w:rsidRPr="006852C5" w:rsidRDefault="003E0161" w:rsidP="003E0161">
                  <w:pPr>
                    <w:rPr>
                      <w:rFonts w:ascii="Poppins" w:hAnsi="Poppins" w:cs="Poppins"/>
                    </w:rPr>
                  </w:pPr>
                  <w:r w:rsidRPr="006852C5">
                    <w:rPr>
                      <w:rFonts w:ascii="Poppins" w:hAnsi="Poppins" w:cs="Poppins"/>
                    </w:rPr>
                    <w:t>Not to endorse recommendation (</w:t>
                  </w:r>
                  <w:r>
                    <w:rPr>
                      <w:rFonts w:ascii="Poppins" w:hAnsi="Poppins" w:cs="Poppins"/>
                    </w:rPr>
                    <w:t>1</w:t>
                  </w:r>
                  <w:r w:rsidRPr="006852C5">
                    <w:rPr>
                      <w:rFonts w:ascii="Poppins" w:hAnsi="Poppins" w:cs="Poppins"/>
                    </w:rPr>
                    <w:t xml:space="preserve">) as set out in paragraph 1.2 of the </w:t>
                  </w:r>
                  <w:r w:rsidR="0018593E">
                    <w:rPr>
                      <w:rFonts w:ascii="Poppins" w:hAnsi="Poppins" w:cs="Poppins"/>
                    </w:rPr>
                    <w:t xml:space="preserve">28 February 2024 </w:t>
                  </w:r>
                  <w:r w:rsidRPr="006852C5">
                    <w:rPr>
                      <w:rFonts w:ascii="Poppins" w:hAnsi="Poppins" w:cs="Poppins"/>
                    </w:rPr>
                    <w:t xml:space="preserve">Delegated Decision report - </w:t>
                  </w:r>
                  <w:r w:rsidRPr="005B6389">
                    <w:rPr>
                      <w:rFonts w:ascii="Poppins" w:hAnsi="Poppins" w:cs="Poppins"/>
                    </w:rPr>
                    <w:t>that notices for the proposal should be prepared and advertised in line with relevant statutory requirements</w:t>
                  </w:r>
                  <w:r>
                    <w:rPr>
                      <w:rFonts w:ascii="Poppins" w:hAnsi="Poppins" w:cs="Poppins"/>
                    </w:rPr>
                    <w:t>.</w:t>
                  </w:r>
                </w:p>
                <w:p w14:paraId="1DAD9B48" w14:textId="77777777" w:rsidR="003E0161" w:rsidRPr="006852C5" w:rsidRDefault="003E0161" w:rsidP="003E0161">
                  <w:pPr>
                    <w:rPr>
                      <w:rFonts w:ascii="Poppins" w:hAnsi="Poppins" w:cs="Poppins"/>
                    </w:rPr>
                  </w:pPr>
                </w:p>
                <w:p w14:paraId="282ACBBC" w14:textId="77777777" w:rsidR="003E0161" w:rsidRPr="006852C5" w:rsidRDefault="003E0161" w:rsidP="003E0161">
                  <w:pPr>
                    <w:rPr>
                      <w:rFonts w:ascii="Poppins" w:hAnsi="Poppins" w:cs="Poppins"/>
                    </w:rPr>
                  </w:pPr>
                  <w:r w:rsidRPr="006852C5">
                    <w:rPr>
                      <w:rFonts w:ascii="Poppins" w:hAnsi="Poppins" w:cs="Poppins"/>
                    </w:rPr>
                    <w:t>Option 1 was the recommended option.</w:t>
                  </w:r>
                  <w:bookmarkEnd w:id="1"/>
                </w:p>
                <w:p w14:paraId="646DB1E4" w14:textId="4DC8026E" w:rsidR="00EE0354" w:rsidRPr="006852C5" w:rsidRDefault="00EE0354" w:rsidP="00B01AB8">
                  <w:pPr>
                    <w:rPr>
                      <w:rFonts w:ascii="Poppins" w:hAnsi="Poppins" w:cs="Poppins"/>
                    </w:rPr>
                  </w:pPr>
                </w:p>
              </w:txbxContent>
            </v:textbox>
          </v:shape>
        </w:pict>
      </w:r>
    </w:p>
    <w:p w14:paraId="384441A8" w14:textId="77777777" w:rsidR="00B01AB8" w:rsidRPr="00140FD9" w:rsidRDefault="00B01AB8" w:rsidP="00B01AB8">
      <w:pPr>
        <w:rPr>
          <w:rFonts w:ascii="Poppins" w:hAnsi="Poppins" w:cs="Poppins"/>
          <w:b/>
          <w:bCs/>
        </w:rPr>
      </w:pPr>
    </w:p>
    <w:p w14:paraId="2D9790B1" w14:textId="77777777" w:rsidR="00B01AB8" w:rsidRPr="00140FD9" w:rsidRDefault="00B01AB8" w:rsidP="00B01AB8">
      <w:pPr>
        <w:rPr>
          <w:rFonts w:ascii="Poppins" w:hAnsi="Poppins" w:cs="Poppins"/>
          <w:b/>
          <w:bCs/>
        </w:rPr>
      </w:pPr>
    </w:p>
    <w:p w14:paraId="2A9694CB" w14:textId="77777777" w:rsidR="00B01AB8" w:rsidRPr="00140FD9" w:rsidRDefault="00B01AB8" w:rsidP="00B01AB8">
      <w:pPr>
        <w:rPr>
          <w:rFonts w:ascii="Poppins" w:hAnsi="Poppins" w:cs="Poppins"/>
          <w:b/>
          <w:bCs/>
        </w:rPr>
      </w:pPr>
    </w:p>
    <w:p w14:paraId="6DD6F5F4" w14:textId="77777777" w:rsidR="00B01AB8" w:rsidRPr="00140FD9" w:rsidRDefault="00B01AB8" w:rsidP="00B01AB8">
      <w:pPr>
        <w:rPr>
          <w:rFonts w:ascii="Poppins" w:hAnsi="Poppins" w:cs="Poppins"/>
          <w:b/>
          <w:bCs/>
        </w:rPr>
      </w:pPr>
    </w:p>
    <w:p w14:paraId="6AA6730C" w14:textId="77777777" w:rsidR="00B01AB8" w:rsidRPr="00140FD9" w:rsidRDefault="00B01AB8" w:rsidP="00B01AB8">
      <w:pPr>
        <w:rPr>
          <w:rFonts w:ascii="Poppins" w:hAnsi="Poppins" w:cs="Poppins"/>
          <w:b/>
          <w:bCs/>
        </w:rPr>
      </w:pPr>
    </w:p>
    <w:p w14:paraId="0E98724C" w14:textId="77777777" w:rsidR="00DD31EB" w:rsidRPr="00140FD9" w:rsidRDefault="00DD31EB" w:rsidP="00B01AB8">
      <w:pPr>
        <w:rPr>
          <w:rFonts w:ascii="Poppins" w:hAnsi="Poppins" w:cs="Poppins"/>
          <w:b/>
          <w:bCs/>
        </w:rPr>
      </w:pPr>
    </w:p>
    <w:p w14:paraId="09658669" w14:textId="3E209495" w:rsidR="00DD31EB" w:rsidRDefault="00DD31EB" w:rsidP="00B01AB8">
      <w:pPr>
        <w:rPr>
          <w:rFonts w:ascii="Poppins" w:hAnsi="Poppins" w:cs="Poppins"/>
          <w:b/>
          <w:bCs/>
        </w:rPr>
      </w:pPr>
    </w:p>
    <w:p w14:paraId="02F0DF51" w14:textId="6DB3C8F7" w:rsidR="006852C5" w:rsidRDefault="006852C5" w:rsidP="00B01AB8">
      <w:pPr>
        <w:rPr>
          <w:rFonts w:ascii="Poppins" w:hAnsi="Poppins" w:cs="Poppins"/>
          <w:b/>
          <w:bCs/>
        </w:rPr>
      </w:pPr>
    </w:p>
    <w:p w14:paraId="2531A1D2" w14:textId="7C19CA08" w:rsidR="006852C5" w:rsidRDefault="006852C5" w:rsidP="00B01AB8">
      <w:pPr>
        <w:rPr>
          <w:rFonts w:ascii="Poppins" w:hAnsi="Poppins" w:cs="Poppins"/>
          <w:b/>
          <w:bCs/>
        </w:rPr>
      </w:pPr>
    </w:p>
    <w:p w14:paraId="04687F75" w14:textId="45400C3A" w:rsidR="006852C5" w:rsidRDefault="006852C5" w:rsidP="00B01AB8">
      <w:pPr>
        <w:rPr>
          <w:rFonts w:ascii="Poppins" w:hAnsi="Poppins" w:cs="Poppins"/>
          <w:b/>
          <w:bCs/>
        </w:rPr>
      </w:pPr>
    </w:p>
    <w:p w14:paraId="4521E902" w14:textId="40F4C6B2" w:rsidR="006852C5" w:rsidRDefault="006852C5" w:rsidP="00B01AB8">
      <w:pPr>
        <w:rPr>
          <w:rFonts w:ascii="Poppins" w:hAnsi="Poppins" w:cs="Poppins"/>
          <w:b/>
          <w:bCs/>
        </w:rPr>
      </w:pPr>
    </w:p>
    <w:p w14:paraId="097773C2" w14:textId="46A08BD4" w:rsidR="006852C5" w:rsidRDefault="006852C5" w:rsidP="00B01AB8">
      <w:pPr>
        <w:rPr>
          <w:rFonts w:ascii="Poppins" w:hAnsi="Poppins" w:cs="Poppins"/>
          <w:b/>
          <w:bCs/>
        </w:rPr>
      </w:pPr>
    </w:p>
    <w:p w14:paraId="18212041" w14:textId="49DF2817" w:rsidR="006852C5" w:rsidRDefault="006852C5" w:rsidP="00B01AB8">
      <w:pPr>
        <w:rPr>
          <w:rFonts w:ascii="Poppins" w:hAnsi="Poppins" w:cs="Poppins"/>
          <w:b/>
          <w:bCs/>
        </w:rPr>
      </w:pPr>
    </w:p>
    <w:p w14:paraId="01211CA2" w14:textId="77777777" w:rsidR="006852C5" w:rsidRDefault="006852C5" w:rsidP="00B01AB8">
      <w:pPr>
        <w:rPr>
          <w:rFonts w:ascii="Poppins" w:hAnsi="Poppins" w:cs="Poppins"/>
          <w:b/>
          <w:bCs/>
        </w:rPr>
      </w:pPr>
    </w:p>
    <w:p w14:paraId="50738132" w14:textId="77777777" w:rsidR="006852C5" w:rsidRPr="00140FD9" w:rsidRDefault="006852C5" w:rsidP="00B01AB8">
      <w:pPr>
        <w:rPr>
          <w:rFonts w:ascii="Poppins" w:hAnsi="Poppins" w:cs="Poppins"/>
          <w:b/>
          <w:bCs/>
        </w:rPr>
      </w:pPr>
    </w:p>
    <w:p w14:paraId="11FCE63B" w14:textId="77777777" w:rsidR="00B01AB8" w:rsidRPr="00140FD9" w:rsidRDefault="00B01AB8" w:rsidP="00B01AB8">
      <w:pPr>
        <w:numPr>
          <w:ilvl w:val="0"/>
          <w:numId w:val="2"/>
        </w:numPr>
        <w:rPr>
          <w:rFonts w:ascii="Poppins" w:hAnsi="Poppins" w:cs="Poppins"/>
          <w:b/>
          <w:bCs/>
          <w:u w:val="single"/>
        </w:rPr>
      </w:pPr>
      <w:r w:rsidRPr="00140FD9">
        <w:rPr>
          <w:rFonts w:ascii="Poppins" w:hAnsi="Poppins" w:cs="Poppins"/>
          <w:b/>
          <w:bCs/>
        </w:rPr>
        <w:t>Decision(s)</w:t>
      </w:r>
    </w:p>
    <w:p w14:paraId="2E192F04" w14:textId="77777777" w:rsidR="00B01AB8" w:rsidRPr="00140FD9" w:rsidRDefault="00C521DE" w:rsidP="00B01AB8">
      <w:pPr>
        <w:rPr>
          <w:rFonts w:ascii="Poppins" w:hAnsi="Poppins" w:cs="Poppins"/>
          <w:b/>
          <w:bCs/>
          <w:u w:val="single"/>
        </w:rPr>
      </w:pPr>
      <w:r>
        <w:rPr>
          <w:rFonts w:ascii="Poppins" w:hAnsi="Poppins" w:cs="Poppins"/>
          <w:b/>
          <w:bCs/>
          <w:noProof/>
          <w:sz w:val="20"/>
          <w:u w:val="single"/>
        </w:rPr>
        <w:pict w14:anchorId="1AB3BC9E">
          <v:shape id="_x0000_s1040" type="#_x0000_t202" style="position:absolute;margin-left:0;margin-top:13.25pt;width:459pt;height:242.5pt;z-index:251655168">
            <v:textbox>
              <w:txbxContent>
                <w:p w14:paraId="1993300F" w14:textId="6C76A9AE" w:rsidR="006852C5" w:rsidRDefault="006852C5" w:rsidP="006852C5">
                  <w:pPr>
                    <w:rPr>
                      <w:rFonts w:ascii="Poppins" w:hAnsi="Poppins" w:cs="Poppins"/>
                    </w:rPr>
                  </w:pPr>
                  <w:r w:rsidRPr="006852C5">
                    <w:rPr>
                      <w:rFonts w:ascii="Poppins" w:hAnsi="Poppins" w:cs="Poppins"/>
                    </w:rPr>
                    <w:t xml:space="preserve">On </w:t>
                  </w:r>
                  <w:r w:rsidR="0018593E">
                    <w:rPr>
                      <w:rFonts w:ascii="Poppins" w:hAnsi="Poppins" w:cs="Poppins"/>
                    </w:rPr>
                    <w:t>28 February 2024</w:t>
                  </w:r>
                  <w:r w:rsidRPr="006852C5">
                    <w:rPr>
                      <w:rFonts w:ascii="Poppins" w:hAnsi="Poppins" w:cs="Poppins"/>
                    </w:rPr>
                    <w:t xml:space="preserve"> the Director of Regeneration and Economic Development authorised </w:t>
                  </w:r>
                </w:p>
                <w:p w14:paraId="0CC3128F" w14:textId="77777777" w:rsidR="006852C5" w:rsidRPr="006852C5" w:rsidRDefault="006852C5" w:rsidP="006852C5">
                  <w:pPr>
                    <w:rPr>
                      <w:rFonts w:ascii="Poppins" w:hAnsi="Poppins" w:cs="Poppins"/>
                    </w:rPr>
                  </w:pPr>
                </w:p>
                <w:p w14:paraId="3EA78026" w14:textId="77777777" w:rsidR="006852C5" w:rsidRPr="006852C5" w:rsidRDefault="006852C5" w:rsidP="006852C5">
                  <w:pPr>
                    <w:numPr>
                      <w:ilvl w:val="0"/>
                      <w:numId w:val="3"/>
                    </w:numPr>
                    <w:spacing w:before="80"/>
                    <w:rPr>
                      <w:rFonts w:ascii="Poppins" w:hAnsi="Poppins" w:cs="Poppins"/>
                    </w:rPr>
                  </w:pPr>
                  <w:r w:rsidRPr="006852C5">
                    <w:rPr>
                      <w:rFonts w:ascii="Poppins" w:hAnsi="Poppins" w:cs="Poppins"/>
                    </w:rPr>
                    <w:t>that notices for the proposal should be prepared and advertised in line with relevant statutory requirements;</w:t>
                  </w:r>
                </w:p>
                <w:p w14:paraId="3AEBFD55" w14:textId="5A94E710" w:rsidR="006852C5" w:rsidRPr="006852C5" w:rsidRDefault="006852C5" w:rsidP="006852C5">
                  <w:pPr>
                    <w:numPr>
                      <w:ilvl w:val="0"/>
                      <w:numId w:val="3"/>
                    </w:numPr>
                    <w:spacing w:before="80"/>
                    <w:rPr>
                      <w:rFonts w:ascii="Poppins" w:hAnsi="Poppins" w:cs="Poppins"/>
                    </w:rPr>
                  </w:pPr>
                  <w:r>
                    <w:rPr>
                      <w:rFonts w:ascii="Poppins" w:hAnsi="Poppins" w:cs="Poppins"/>
                    </w:rPr>
                    <w:t xml:space="preserve"> </w:t>
                  </w:r>
                  <w:r w:rsidRPr="006852C5">
                    <w:rPr>
                      <w:rFonts w:ascii="Poppins" w:hAnsi="Poppins" w:cs="Poppins"/>
                    </w:rPr>
                    <w:t xml:space="preserve">that </w:t>
                  </w:r>
                  <w:proofErr w:type="gramStart"/>
                  <w:r w:rsidRPr="006852C5">
                    <w:rPr>
                      <w:rFonts w:ascii="Poppins" w:hAnsi="Poppins" w:cs="Poppins"/>
                    </w:rPr>
                    <w:t>in the event that</w:t>
                  </w:r>
                  <w:proofErr w:type="gramEnd"/>
                  <w:r w:rsidRPr="006852C5">
                    <w:rPr>
                      <w:rFonts w:ascii="Poppins" w:hAnsi="Poppins" w:cs="Poppins"/>
                    </w:rPr>
                    <w:t xml:space="preserve"> no objections </w:t>
                  </w:r>
                  <w:r>
                    <w:rPr>
                      <w:rFonts w:ascii="Poppins" w:hAnsi="Poppins" w:cs="Poppins"/>
                    </w:rPr>
                    <w:t>are</w:t>
                  </w:r>
                  <w:r w:rsidRPr="006852C5">
                    <w:rPr>
                      <w:rFonts w:ascii="Poppins" w:hAnsi="Poppins" w:cs="Poppins"/>
                    </w:rPr>
                    <w:t xml:space="preserve"> received following the period of consultation required by statute, that the circumstances do not warrant the holding of a Public Inquiry; and</w:t>
                  </w:r>
                </w:p>
                <w:p w14:paraId="0A628351" w14:textId="14B25446" w:rsidR="006852C5" w:rsidRPr="006852C5" w:rsidRDefault="006852C5" w:rsidP="006852C5">
                  <w:pPr>
                    <w:numPr>
                      <w:ilvl w:val="0"/>
                      <w:numId w:val="3"/>
                    </w:numPr>
                    <w:spacing w:before="80"/>
                    <w:rPr>
                      <w:rFonts w:ascii="Poppins" w:hAnsi="Poppins" w:cs="Poppins"/>
                    </w:rPr>
                  </w:pPr>
                  <w:r>
                    <w:rPr>
                      <w:rFonts w:ascii="Poppins" w:hAnsi="Poppins" w:cs="Poppins"/>
                    </w:rPr>
                    <w:t xml:space="preserve"> </w:t>
                  </w:r>
                  <w:r w:rsidRPr="006852C5">
                    <w:rPr>
                      <w:rFonts w:ascii="Poppins" w:hAnsi="Poppins" w:cs="Poppins"/>
                    </w:rPr>
                    <w:t xml:space="preserve">that if no objections </w:t>
                  </w:r>
                  <w:r>
                    <w:rPr>
                      <w:rFonts w:ascii="Poppins" w:hAnsi="Poppins" w:cs="Poppins"/>
                    </w:rPr>
                    <w:t>are</w:t>
                  </w:r>
                  <w:r w:rsidRPr="006852C5">
                    <w:rPr>
                      <w:rFonts w:ascii="Poppins" w:hAnsi="Poppins" w:cs="Poppins"/>
                    </w:rPr>
                    <w:t xml:space="preserve"> received following the period of consultation required by statute, the Traffic Regulation Order shall be made.</w:t>
                  </w:r>
                </w:p>
                <w:p w14:paraId="342AE748" w14:textId="35159F76" w:rsidR="001D042E" w:rsidRPr="00140FD9" w:rsidRDefault="001D042E" w:rsidP="006852C5">
                  <w:pPr>
                    <w:pStyle w:val="ListParagraph"/>
                    <w:ind w:left="0"/>
                    <w:rPr>
                      <w:rFonts w:ascii="Poppins" w:hAnsi="Poppins" w:cs="Poppins"/>
                    </w:rPr>
                  </w:pPr>
                </w:p>
              </w:txbxContent>
            </v:textbox>
          </v:shape>
        </w:pict>
      </w:r>
    </w:p>
    <w:p w14:paraId="172D6E2B" w14:textId="77777777" w:rsidR="00B01AB8" w:rsidRPr="00140FD9" w:rsidRDefault="00B01AB8" w:rsidP="00B01AB8">
      <w:pPr>
        <w:rPr>
          <w:rFonts w:ascii="Poppins" w:hAnsi="Poppins" w:cs="Poppins"/>
          <w:b/>
          <w:bCs/>
          <w:u w:val="single"/>
        </w:rPr>
      </w:pPr>
    </w:p>
    <w:p w14:paraId="44E82690" w14:textId="77777777" w:rsidR="00B01AB8" w:rsidRPr="00140FD9" w:rsidRDefault="00B01AB8" w:rsidP="00B01AB8">
      <w:pPr>
        <w:rPr>
          <w:rFonts w:ascii="Poppins" w:hAnsi="Poppins" w:cs="Poppins"/>
          <w:b/>
          <w:bCs/>
          <w:u w:val="single"/>
        </w:rPr>
      </w:pPr>
    </w:p>
    <w:p w14:paraId="191C2BF8" w14:textId="77777777" w:rsidR="00B01AB8" w:rsidRPr="00140FD9" w:rsidRDefault="00B01AB8" w:rsidP="00B01AB8">
      <w:pPr>
        <w:rPr>
          <w:rFonts w:ascii="Poppins" w:hAnsi="Poppins" w:cs="Poppins"/>
          <w:b/>
          <w:bCs/>
          <w:u w:val="single"/>
        </w:rPr>
      </w:pPr>
    </w:p>
    <w:p w14:paraId="68CF91C6" w14:textId="77777777" w:rsidR="00B01AB8" w:rsidRPr="00140FD9" w:rsidRDefault="00B01AB8" w:rsidP="00B01AB8">
      <w:pPr>
        <w:rPr>
          <w:rFonts w:ascii="Poppins" w:hAnsi="Poppins" w:cs="Poppins"/>
          <w:b/>
          <w:bCs/>
          <w:u w:val="single"/>
        </w:rPr>
      </w:pPr>
    </w:p>
    <w:p w14:paraId="7E183A1C" w14:textId="77777777" w:rsidR="00B01AB8" w:rsidRPr="00140FD9" w:rsidRDefault="00B01AB8" w:rsidP="00B01AB8">
      <w:pPr>
        <w:rPr>
          <w:rFonts w:ascii="Poppins" w:hAnsi="Poppins" w:cs="Poppins"/>
          <w:b/>
          <w:bCs/>
          <w:u w:val="single"/>
        </w:rPr>
      </w:pPr>
    </w:p>
    <w:p w14:paraId="027A3492" w14:textId="77777777" w:rsidR="00B01AB8" w:rsidRPr="00140FD9" w:rsidRDefault="00B01AB8" w:rsidP="00B01AB8">
      <w:pPr>
        <w:rPr>
          <w:rFonts w:ascii="Poppins" w:hAnsi="Poppins" w:cs="Poppins"/>
          <w:b/>
          <w:bCs/>
          <w:u w:val="single"/>
        </w:rPr>
      </w:pPr>
    </w:p>
    <w:p w14:paraId="253F63D6" w14:textId="77777777" w:rsidR="00B01AB8" w:rsidRPr="00140FD9" w:rsidRDefault="00B01AB8" w:rsidP="00B01AB8">
      <w:pPr>
        <w:rPr>
          <w:rFonts w:ascii="Poppins" w:hAnsi="Poppins" w:cs="Poppins"/>
          <w:b/>
          <w:bCs/>
          <w:u w:val="single"/>
        </w:rPr>
      </w:pPr>
    </w:p>
    <w:p w14:paraId="0BE5D553" w14:textId="77777777" w:rsidR="00B01AB8" w:rsidRPr="00140FD9" w:rsidRDefault="00B01AB8" w:rsidP="00B01AB8">
      <w:pPr>
        <w:rPr>
          <w:rFonts w:ascii="Poppins" w:hAnsi="Poppins" w:cs="Poppins"/>
          <w:b/>
          <w:bCs/>
          <w:u w:val="single"/>
        </w:rPr>
      </w:pPr>
    </w:p>
    <w:p w14:paraId="0B358DB3" w14:textId="77777777" w:rsidR="00B01AB8" w:rsidRPr="00140FD9" w:rsidRDefault="00B01AB8" w:rsidP="00B01AB8">
      <w:pPr>
        <w:rPr>
          <w:rFonts w:ascii="Poppins" w:hAnsi="Poppins" w:cs="Poppins"/>
          <w:b/>
          <w:bCs/>
          <w:u w:val="single"/>
        </w:rPr>
      </w:pPr>
    </w:p>
    <w:p w14:paraId="2089B684" w14:textId="77777777" w:rsidR="00B01AB8" w:rsidRPr="00140FD9" w:rsidRDefault="00B01AB8" w:rsidP="00B01AB8">
      <w:pPr>
        <w:rPr>
          <w:rFonts w:ascii="Poppins" w:hAnsi="Poppins" w:cs="Poppins"/>
          <w:b/>
          <w:bCs/>
          <w:u w:val="single"/>
        </w:rPr>
      </w:pPr>
    </w:p>
    <w:p w14:paraId="5E2B990D" w14:textId="77777777" w:rsidR="00B01AB8" w:rsidRPr="00140FD9" w:rsidRDefault="00B01AB8" w:rsidP="00B01AB8">
      <w:pPr>
        <w:rPr>
          <w:rFonts w:ascii="Poppins" w:hAnsi="Poppins" w:cs="Poppins"/>
          <w:b/>
          <w:bCs/>
          <w:u w:val="single"/>
        </w:rPr>
      </w:pPr>
    </w:p>
    <w:p w14:paraId="499B8347" w14:textId="77777777" w:rsidR="00B01AB8" w:rsidRPr="00140FD9" w:rsidRDefault="00B01AB8" w:rsidP="00B01AB8">
      <w:pPr>
        <w:rPr>
          <w:rFonts w:ascii="Poppins" w:hAnsi="Poppins" w:cs="Poppins"/>
          <w:b/>
          <w:bCs/>
          <w:u w:val="single"/>
        </w:rPr>
      </w:pPr>
    </w:p>
    <w:p w14:paraId="6E0828C9" w14:textId="77777777" w:rsidR="00DD31EB" w:rsidRPr="00140FD9" w:rsidRDefault="00DD31EB" w:rsidP="00B01AB8">
      <w:pPr>
        <w:rPr>
          <w:rFonts w:ascii="Poppins" w:hAnsi="Poppins" w:cs="Poppins"/>
          <w:b/>
          <w:bCs/>
          <w:u w:val="single"/>
        </w:rPr>
      </w:pPr>
    </w:p>
    <w:p w14:paraId="5D2D592D" w14:textId="77777777" w:rsidR="00DD31EB" w:rsidRPr="00140FD9" w:rsidRDefault="00DD31EB" w:rsidP="00B01AB8">
      <w:pPr>
        <w:rPr>
          <w:rFonts w:ascii="Poppins" w:hAnsi="Poppins" w:cs="Poppins"/>
          <w:b/>
          <w:bCs/>
          <w:u w:val="single"/>
        </w:rPr>
      </w:pPr>
    </w:p>
    <w:p w14:paraId="54E7F87B" w14:textId="77777777" w:rsidR="006852C5" w:rsidRDefault="00B01AB8" w:rsidP="006852C5">
      <w:pPr>
        <w:numPr>
          <w:ilvl w:val="0"/>
          <w:numId w:val="2"/>
        </w:numPr>
        <w:rPr>
          <w:rFonts w:ascii="Poppins" w:hAnsi="Poppins" w:cs="Poppins"/>
          <w:b/>
          <w:bCs/>
          <w:u w:val="single"/>
        </w:rPr>
      </w:pPr>
      <w:r w:rsidRPr="00140FD9">
        <w:rPr>
          <w:rFonts w:ascii="Poppins" w:hAnsi="Poppins" w:cs="Poppins"/>
          <w:b/>
          <w:bCs/>
        </w:rPr>
        <w:t>Reasons for the Decision(s)</w:t>
      </w:r>
    </w:p>
    <w:p w14:paraId="7BED0A5B" w14:textId="617B5E92" w:rsidR="006852C5" w:rsidRPr="006852C5" w:rsidRDefault="00C521DE" w:rsidP="006852C5">
      <w:pPr>
        <w:ind w:left="360"/>
        <w:rPr>
          <w:rFonts w:ascii="Poppins" w:hAnsi="Poppins" w:cs="Poppins"/>
          <w:b/>
          <w:bCs/>
          <w:u w:val="single"/>
        </w:rPr>
      </w:pPr>
      <w:r>
        <w:rPr>
          <w:rFonts w:ascii="Poppins" w:hAnsi="Poppins" w:cs="Poppins"/>
          <w:b/>
          <w:bCs/>
          <w:noProof/>
          <w:sz w:val="20"/>
          <w:u w:val="single"/>
        </w:rPr>
        <w:pict w14:anchorId="7C57AB99">
          <v:shape id="_x0000_s1046" type="#_x0000_t202" style="position:absolute;left:0;text-align:left;margin-left:-.75pt;margin-top:10.7pt;width:459pt;height:88.3pt;z-index:251658240">
            <v:textbox>
              <w:txbxContent>
                <w:p w14:paraId="4D455D6D" w14:textId="09541F58" w:rsidR="007304AB" w:rsidRPr="00140FD9" w:rsidRDefault="008C5123" w:rsidP="007304AB">
                  <w:pPr>
                    <w:rPr>
                      <w:rFonts w:ascii="Poppins" w:hAnsi="Poppins" w:cs="Poppins"/>
                    </w:rPr>
                  </w:pPr>
                  <w:r w:rsidRPr="00140FD9">
                    <w:rPr>
                      <w:rFonts w:ascii="Poppins" w:hAnsi="Poppins" w:cs="Poppins"/>
                      <w:color w:val="000000"/>
                    </w:rPr>
                    <w:t xml:space="preserve">The proposal </w:t>
                  </w:r>
                  <w:bookmarkStart w:id="2" w:name="_Hlk129261161"/>
                  <w:r w:rsidR="00655A49" w:rsidRPr="00E82446">
                    <w:rPr>
                      <w:rFonts w:ascii="Poppins" w:hAnsi="Poppins" w:cs="Poppins"/>
                    </w:rPr>
                    <w:t>will improve access through this area for all road users</w:t>
                  </w:r>
                  <w:bookmarkEnd w:id="2"/>
                  <w:r w:rsidR="00655A49" w:rsidRPr="00E82446">
                    <w:rPr>
                      <w:rFonts w:ascii="Poppins" w:hAnsi="Poppins" w:cs="Poppins"/>
                    </w:rPr>
                    <w:t xml:space="preserve"> and improve </w:t>
                  </w:r>
                  <w:r w:rsidR="0018593E">
                    <w:rPr>
                      <w:rFonts w:ascii="Poppins" w:hAnsi="Poppins" w:cs="Poppins"/>
                    </w:rPr>
                    <w:t>visibility</w:t>
                  </w:r>
                  <w:r w:rsidR="00655A49" w:rsidRPr="00E82446">
                    <w:rPr>
                      <w:rFonts w:ascii="Poppins" w:hAnsi="Poppins" w:cs="Poppins"/>
                    </w:rPr>
                    <w:t xml:space="preserve"> at the junction.</w:t>
                  </w:r>
                </w:p>
                <w:p w14:paraId="6FF94106" w14:textId="791DEACC" w:rsidR="00EE0354" w:rsidRPr="00B43AD6" w:rsidRDefault="00EE0354" w:rsidP="00B01AB8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14:paraId="49D6D3EA" w14:textId="5A757610" w:rsidR="00B01AB8" w:rsidRPr="00140FD9" w:rsidRDefault="00B01AB8" w:rsidP="00B01AB8">
      <w:pPr>
        <w:rPr>
          <w:rFonts w:ascii="Poppins" w:hAnsi="Poppins" w:cs="Poppins"/>
          <w:b/>
          <w:bCs/>
          <w:u w:val="single"/>
        </w:rPr>
      </w:pPr>
    </w:p>
    <w:p w14:paraId="2DF2F324" w14:textId="2EE2B7C3" w:rsidR="00DD31EB" w:rsidRDefault="00DD31EB" w:rsidP="00B01AB8">
      <w:pPr>
        <w:rPr>
          <w:rFonts w:ascii="Poppins" w:hAnsi="Poppins" w:cs="Poppins"/>
          <w:b/>
          <w:bCs/>
        </w:rPr>
      </w:pPr>
    </w:p>
    <w:p w14:paraId="4AB086EF" w14:textId="77777777" w:rsidR="006852C5" w:rsidRPr="00140FD9" w:rsidRDefault="006852C5" w:rsidP="00B01AB8">
      <w:pPr>
        <w:rPr>
          <w:rFonts w:ascii="Poppins" w:hAnsi="Poppins" w:cs="Poppins"/>
          <w:b/>
          <w:bCs/>
        </w:rPr>
      </w:pPr>
    </w:p>
    <w:p w14:paraId="5C667C40" w14:textId="1ABE17DE" w:rsidR="00B01AB8" w:rsidRPr="00140FD9" w:rsidRDefault="00DD31EB" w:rsidP="00B01AB8">
      <w:pPr>
        <w:rPr>
          <w:rFonts w:ascii="Poppins" w:hAnsi="Poppins" w:cs="Poppins"/>
          <w:b/>
          <w:bCs/>
        </w:rPr>
      </w:pPr>
      <w:r w:rsidRPr="00140FD9">
        <w:rPr>
          <w:rFonts w:ascii="Poppins" w:hAnsi="Poppins" w:cs="Poppins"/>
          <w:b/>
          <w:bCs/>
        </w:rPr>
        <w:lastRenderedPageBreak/>
        <w:t>8</w:t>
      </w:r>
      <w:r w:rsidR="00B01AB8" w:rsidRPr="00140FD9">
        <w:rPr>
          <w:rFonts w:ascii="Poppins" w:hAnsi="Poppins" w:cs="Poppins"/>
          <w:b/>
          <w:bCs/>
        </w:rPr>
        <w:t xml:space="preserve">. </w:t>
      </w:r>
      <w:r w:rsidR="006852C5">
        <w:rPr>
          <w:rFonts w:ascii="Poppins" w:hAnsi="Poppins" w:cs="Poppins"/>
          <w:b/>
          <w:bCs/>
        </w:rPr>
        <w:t xml:space="preserve">   </w:t>
      </w:r>
      <w:r w:rsidR="00B01AB8" w:rsidRPr="00140FD9">
        <w:rPr>
          <w:rFonts w:ascii="Poppins" w:hAnsi="Poppins" w:cs="Poppins"/>
          <w:b/>
          <w:bCs/>
        </w:rPr>
        <w:t>Date Decision Made</w:t>
      </w:r>
    </w:p>
    <w:p w14:paraId="62B98AB9" w14:textId="77777777" w:rsidR="00B01AB8" w:rsidRPr="00140FD9" w:rsidRDefault="00C521DE" w:rsidP="00B01AB8">
      <w:pPr>
        <w:rPr>
          <w:rFonts w:ascii="Poppins" w:hAnsi="Poppins" w:cs="Poppins"/>
          <w:b/>
          <w:bCs/>
        </w:rPr>
      </w:pPr>
      <w:r>
        <w:rPr>
          <w:rFonts w:ascii="Poppins" w:hAnsi="Poppins" w:cs="Poppins"/>
          <w:b/>
          <w:bCs/>
          <w:noProof/>
          <w:sz w:val="20"/>
        </w:rPr>
        <w:pict w14:anchorId="4A5F013F">
          <v:shape id="_x0000_s1041" type="#_x0000_t202" style="position:absolute;margin-left:0;margin-top:1.25pt;width:459pt;height:31.25pt;z-index:251656192">
            <v:textbox>
              <w:txbxContent>
                <w:p w14:paraId="69A78A44" w14:textId="3FD823A6" w:rsidR="00EE0354" w:rsidRPr="00140FD9" w:rsidRDefault="00655A49" w:rsidP="00B01AB8">
                  <w:pPr>
                    <w:rPr>
                      <w:rFonts w:ascii="Poppins" w:hAnsi="Poppins" w:cs="Poppins"/>
                    </w:rPr>
                  </w:pPr>
                  <w:r>
                    <w:rPr>
                      <w:rFonts w:ascii="Poppins" w:hAnsi="Poppins" w:cs="Poppins"/>
                    </w:rPr>
                    <w:t>2</w:t>
                  </w:r>
                  <w:r w:rsidR="0018593E">
                    <w:rPr>
                      <w:rFonts w:ascii="Poppins" w:hAnsi="Poppins" w:cs="Poppins"/>
                    </w:rPr>
                    <w:t>8</w:t>
                  </w:r>
                  <w:r w:rsidR="00140FD9" w:rsidRPr="00140FD9">
                    <w:rPr>
                      <w:rFonts w:ascii="Poppins" w:hAnsi="Poppins" w:cs="Poppins"/>
                    </w:rPr>
                    <w:t>/</w:t>
                  </w:r>
                  <w:r w:rsidR="0018593E">
                    <w:rPr>
                      <w:rFonts w:ascii="Poppins" w:hAnsi="Poppins" w:cs="Poppins"/>
                    </w:rPr>
                    <w:t>02</w:t>
                  </w:r>
                  <w:r w:rsidR="00140FD9" w:rsidRPr="00140FD9">
                    <w:rPr>
                      <w:rFonts w:ascii="Poppins" w:hAnsi="Poppins" w:cs="Poppins"/>
                    </w:rPr>
                    <w:t>/202</w:t>
                  </w:r>
                  <w:r w:rsidR="0018593E">
                    <w:rPr>
                      <w:rFonts w:ascii="Poppins" w:hAnsi="Poppins" w:cs="Poppins"/>
                    </w:rPr>
                    <w:t>4</w:t>
                  </w:r>
                </w:p>
              </w:txbxContent>
            </v:textbox>
          </v:shape>
        </w:pict>
      </w:r>
    </w:p>
    <w:p w14:paraId="030BD57E" w14:textId="77777777" w:rsidR="00DD31EB" w:rsidRPr="00140FD9" w:rsidRDefault="00DD31EB" w:rsidP="00DD31EB">
      <w:pPr>
        <w:rPr>
          <w:rFonts w:ascii="Poppins" w:hAnsi="Poppins" w:cs="Poppins"/>
          <w:b/>
          <w:bCs/>
          <w:i/>
          <w:iCs/>
        </w:rPr>
      </w:pPr>
    </w:p>
    <w:p w14:paraId="50EEB4D5" w14:textId="77777777" w:rsidR="006852C5" w:rsidRDefault="006852C5" w:rsidP="00DD31EB">
      <w:pPr>
        <w:pStyle w:val="Heading2"/>
        <w:ind w:left="0"/>
        <w:rPr>
          <w:rFonts w:ascii="Poppins" w:hAnsi="Poppins" w:cs="Poppins"/>
          <w:b/>
          <w:bCs/>
          <w:i/>
          <w:iCs/>
          <w:u w:val="none"/>
        </w:rPr>
      </w:pPr>
    </w:p>
    <w:p w14:paraId="780A0708" w14:textId="09A66EA0" w:rsidR="00DD31EB" w:rsidRPr="00140FD9" w:rsidRDefault="00DD31EB" w:rsidP="00DD31EB">
      <w:pPr>
        <w:pStyle w:val="Heading2"/>
        <w:ind w:left="0"/>
        <w:rPr>
          <w:rFonts w:ascii="Poppins" w:hAnsi="Poppins" w:cs="Poppins"/>
          <w:b/>
          <w:bCs/>
          <w:i/>
          <w:iCs/>
          <w:u w:val="none"/>
        </w:rPr>
      </w:pPr>
      <w:r w:rsidRPr="00140FD9">
        <w:rPr>
          <w:rFonts w:ascii="Poppins" w:hAnsi="Poppins" w:cs="Poppins"/>
          <w:b/>
          <w:bCs/>
          <w:i/>
          <w:iCs/>
          <w:u w:val="none"/>
        </w:rPr>
        <w:t>To be completed by Democratic Services</w:t>
      </w:r>
    </w:p>
    <w:p w14:paraId="67D0E3B5" w14:textId="77777777" w:rsidR="00DD31EB" w:rsidRPr="00140FD9" w:rsidRDefault="00DD31EB" w:rsidP="00EE0354">
      <w:pPr>
        <w:rPr>
          <w:rFonts w:ascii="Poppins" w:hAnsi="Poppins" w:cs="Poppins"/>
          <w:b/>
          <w:bCs/>
        </w:rPr>
      </w:pPr>
    </w:p>
    <w:p w14:paraId="53BC9070" w14:textId="77777777" w:rsidR="00EE0354" w:rsidRPr="00140FD9" w:rsidRDefault="00DD31EB" w:rsidP="00EE0354">
      <w:pPr>
        <w:rPr>
          <w:rFonts w:ascii="Poppins" w:hAnsi="Poppins" w:cs="Poppins"/>
          <w:b/>
          <w:bCs/>
        </w:rPr>
      </w:pPr>
      <w:r w:rsidRPr="00140FD9">
        <w:rPr>
          <w:rFonts w:ascii="Poppins" w:hAnsi="Poppins" w:cs="Poppins"/>
          <w:b/>
          <w:bCs/>
        </w:rPr>
        <w:t>9</w:t>
      </w:r>
      <w:r w:rsidR="00EE0354" w:rsidRPr="00140FD9">
        <w:rPr>
          <w:rFonts w:ascii="Poppins" w:hAnsi="Poppins" w:cs="Poppins"/>
          <w:b/>
          <w:bCs/>
        </w:rPr>
        <w:t>.  Is this decision subject to call-in and if so expiry date of call-in period</w:t>
      </w:r>
    </w:p>
    <w:p w14:paraId="03FDF1EE" w14:textId="77777777" w:rsidR="00EE0354" w:rsidRPr="00140FD9" w:rsidRDefault="00EE0354" w:rsidP="00EE0354">
      <w:pPr>
        <w:rPr>
          <w:rFonts w:ascii="Poppins" w:hAnsi="Poppins" w:cs="Poppins"/>
          <w:b/>
          <w:bCs/>
        </w:rPr>
      </w:pPr>
    </w:p>
    <w:p w14:paraId="4036F7C0" w14:textId="77777777" w:rsidR="00EE0354" w:rsidRPr="00140FD9" w:rsidRDefault="00C521DE" w:rsidP="00EE0354">
      <w:pPr>
        <w:rPr>
          <w:rFonts w:ascii="Poppins" w:hAnsi="Poppins" w:cs="Poppins"/>
          <w:b/>
          <w:bCs/>
        </w:rPr>
      </w:pPr>
      <w:r>
        <w:rPr>
          <w:rFonts w:ascii="Poppins" w:hAnsi="Poppins" w:cs="Poppins"/>
        </w:rPr>
        <w:pict w14:anchorId="39BFA0AF">
          <v:shape id="_x0000_s1051" type="#_x0000_t202" style="position:absolute;margin-left:0;margin-top:0;width:459pt;height:36.05pt;z-index:251663360">
            <v:textbox>
              <w:txbxContent>
                <w:p w14:paraId="7D0FD822" w14:textId="0223BA49" w:rsidR="00EE0354" w:rsidRPr="006852C5" w:rsidRDefault="00240EA2" w:rsidP="00EE0354">
                  <w:pPr>
                    <w:rPr>
                      <w:rFonts w:ascii="Poppins" w:hAnsi="Poppins" w:cs="Poppins"/>
                    </w:rPr>
                  </w:pPr>
                  <w:r>
                    <w:rPr>
                      <w:rFonts w:ascii="Poppins" w:hAnsi="Poppins" w:cs="Poppins"/>
                    </w:rPr>
                    <w:t>5pm on Friday 8 March 2024</w:t>
                  </w:r>
                </w:p>
              </w:txbxContent>
            </v:textbox>
          </v:shape>
        </w:pict>
      </w:r>
    </w:p>
    <w:p w14:paraId="17CB54BF" w14:textId="77777777" w:rsidR="00EE0354" w:rsidRPr="00140FD9" w:rsidRDefault="00EE0354" w:rsidP="00EE0354">
      <w:pPr>
        <w:rPr>
          <w:rFonts w:ascii="Poppins" w:hAnsi="Poppins" w:cs="Poppins"/>
          <w:b/>
          <w:bCs/>
        </w:rPr>
      </w:pPr>
    </w:p>
    <w:p w14:paraId="6E7EEE9D" w14:textId="77777777" w:rsidR="00DD31EB" w:rsidRPr="00140FD9" w:rsidRDefault="00DD31EB" w:rsidP="00EE0354">
      <w:pPr>
        <w:rPr>
          <w:rFonts w:ascii="Poppins" w:hAnsi="Poppins" w:cs="Poppins"/>
          <w:b/>
          <w:bCs/>
        </w:rPr>
      </w:pPr>
    </w:p>
    <w:p w14:paraId="692088CE" w14:textId="77777777" w:rsidR="00EE0354" w:rsidRPr="00140FD9" w:rsidRDefault="00EE0354" w:rsidP="00EE0354">
      <w:pPr>
        <w:rPr>
          <w:rFonts w:ascii="Poppins" w:hAnsi="Poppins" w:cs="Poppins"/>
          <w:b/>
          <w:bCs/>
        </w:rPr>
      </w:pPr>
      <w:r w:rsidRPr="00140FD9">
        <w:rPr>
          <w:rFonts w:ascii="Poppins" w:hAnsi="Poppins" w:cs="Poppins"/>
          <w:b/>
          <w:bCs/>
        </w:rPr>
        <w:t>1</w:t>
      </w:r>
      <w:r w:rsidR="00DD31EB" w:rsidRPr="00140FD9">
        <w:rPr>
          <w:rFonts w:ascii="Poppins" w:hAnsi="Poppins" w:cs="Poppins"/>
          <w:b/>
          <w:bCs/>
        </w:rPr>
        <w:t>0</w:t>
      </w:r>
      <w:r w:rsidRPr="00140FD9">
        <w:rPr>
          <w:rFonts w:ascii="Poppins" w:hAnsi="Poppins" w:cs="Poppins"/>
          <w:b/>
          <w:bCs/>
        </w:rPr>
        <w:t>.  Date of Publication</w:t>
      </w:r>
    </w:p>
    <w:p w14:paraId="202D4611" w14:textId="77777777" w:rsidR="00EE0354" w:rsidRPr="00140FD9" w:rsidRDefault="00C521DE" w:rsidP="00EE0354">
      <w:pPr>
        <w:rPr>
          <w:rFonts w:ascii="Poppins" w:hAnsi="Poppins" w:cs="Poppins"/>
          <w:b/>
          <w:bCs/>
        </w:rPr>
      </w:pPr>
      <w:r>
        <w:rPr>
          <w:rFonts w:ascii="Poppins" w:hAnsi="Poppins" w:cs="Poppins"/>
        </w:rPr>
        <w:pict w14:anchorId="07842867">
          <v:shape id="_x0000_s1049" type="#_x0000_t202" style="position:absolute;margin-left:0;margin-top:9.6pt;width:459pt;height:40.9pt;z-index:251661312">
            <v:textbox style="mso-next-textbox:#_x0000_s1049">
              <w:txbxContent>
                <w:p w14:paraId="2C9D845E" w14:textId="16224ECC" w:rsidR="00EE0354" w:rsidRPr="006852C5" w:rsidRDefault="00240EA2" w:rsidP="00EE0354">
                  <w:pPr>
                    <w:rPr>
                      <w:rFonts w:ascii="Poppins" w:hAnsi="Poppins" w:cs="Poppins"/>
                    </w:rPr>
                  </w:pPr>
                  <w:r>
                    <w:rPr>
                      <w:rFonts w:ascii="Poppins" w:hAnsi="Poppins" w:cs="Poppins"/>
                    </w:rPr>
                    <w:t>1 March 2024</w:t>
                  </w:r>
                </w:p>
              </w:txbxContent>
            </v:textbox>
          </v:shape>
        </w:pict>
      </w:r>
    </w:p>
    <w:p w14:paraId="0D0CAB7B" w14:textId="5B01B8E4" w:rsidR="00EE0354" w:rsidRPr="00140FD9" w:rsidRDefault="00EE0354" w:rsidP="00EE0354">
      <w:pPr>
        <w:rPr>
          <w:rFonts w:ascii="Poppins" w:hAnsi="Poppins" w:cs="Poppins"/>
          <w:b/>
          <w:bCs/>
          <w:u w:val="single"/>
        </w:rPr>
      </w:pPr>
      <w:r w:rsidRPr="00140FD9">
        <w:rPr>
          <w:rFonts w:ascii="Poppins" w:hAnsi="Poppins" w:cs="Poppins"/>
          <w:b/>
          <w:bCs/>
        </w:rPr>
        <w:t>1</w:t>
      </w:r>
      <w:r w:rsidR="00DD31EB" w:rsidRPr="00140FD9">
        <w:rPr>
          <w:rFonts w:ascii="Poppins" w:hAnsi="Poppins" w:cs="Poppins"/>
          <w:b/>
          <w:bCs/>
        </w:rPr>
        <w:t>1</w:t>
      </w:r>
      <w:r w:rsidRPr="00140FD9">
        <w:rPr>
          <w:rFonts w:ascii="Poppins" w:hAnsi="Poppins" w:cs="Poppins"/>
          <w:b/>
          <w:bCs/>
        </w:rPr>
        <w:t>.  Implementation Date (if decision not called in)</w:t>
      </w:r>
    </w:p>
    <w:p w14:paraId="3A1B5637" w14:textId="3524D5A4" w:rsidR="00EE0354" w:rsidRPr="00140FD9" w:rsidRDefault="00EE0354" w:rsidP="00EE0354">
      <w:pPr>
        <w:rPr>
          <w:rFonts w:ascii="Poppins" w:hAnsi="Poppins" w:cs="Poppins"/>
          <w:b/>
        </w:rPr>
      </w:pPr>
    </w:p>
    <w:p w14:paraId="484510F0" w14:textId="77777777" w:rsidR="006852C5" w:rsidRDefault="006852C5" w:rsidP="006852C5">
      <w:pPr>
        <w:rPr>
          <w:rFonts w:ascii="Arial" w:hAnsi="Arial" w:cs="Arial"/>
          <w:b/>
          <w:bCs/>
        </w:rPr>
      </w:pPr>
    </w:p>
    <w:p w14:paraId="1CA7AB38" w14:textId="77777777" w:rsidR="006852C5" w:rsidRPr="006852C5" w:rsidRDefault="006852C5" w:rsidP="006852C5">
      <w:pPr>
        <w:rPr>
          <w:rFonts w:ascii="Poppins" w:hAnsi="Poppins" w:cs="Poppins"/>
          <w:b/>
          <w:bCs/>
          <w:u w:val="single"/>
        </w:rPr>
      </w:pPr>
      <w:r w:rsidRPr="006852C5">
        <w:rPr>
          <w:rFonts w:ascii="Poppins" w:hAnsi="Poppins" w:cs="Poppins"/>
          <w:b/>
          <w:bCs/>
        </w:rPr>
        <w:t>11.  Implementation Date (if decision not called in)</w:t>
      </w:r>
    </w:p>
    <w:p w14:paraId="676049A0" w14:textId="6C1EEB80" w:rsidR="006852C5" w:rsidRDefault="00C521DE" w:rsidP="006852C5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 w14:anchorId="07842867">
          <v:shape id="_x0000_s1054" type="#_x0000_t202" style="position:absolute;margin-left:.75pt;margin-top:7.8pt;width:459pt;height:40.9pt;z-index:251664384">
            <v:textbox style="mso-next-textbox:#_x0000_s1054">
              <w:txbxContent>
                <w:p w14:paraId="56EC91A0" w14:textId="22807A94" w:rsidR="006852C5" w:rsidRPr="006852C5" w:rsidRDefault="00240EA2" w:rsidP="006852C5">
                  <w:pPr>
                    <w:rPr>
                      <w:rFonts w:ascii="Poppins" w:hAnsi="Poppins" w:cs="Poppins"/>
                    </w:rPr>
                  </w:pPr>
                  <w:r>
                    <w:rPr>
                      <w:rFonts w:ascii="Poppins" w:hAnsi="Poppins" w:cs="Poppins"/>
                    </w:rPr>
                    <w:t>After 5pm on Friday 8 March 2024</w:t>
                  </w:r>
                </w:p>
              </w:txbxContent>
            </v:textbox>
          </v:shape>
        </w:pict>
      </w:r>
    </w:p>
    <w:p w14:paraId="73F5677F" w14:textId="23C87E3E" w:rsidR="006852C5" w:rsidRDefault="006852C5" w:rsidP="006852C5">
      <w:pPr>
        <w:rPr>
          <w:rFonts w:ascii="Arial" w:hAnsi="Arial" w:cs="Arial"/>
          <w:b/>
        </w:rPr>
      </w:pPr>
    </w:p>
    <w:p w14:paraId="28907451" w14:textId="77777777" w:rsidR="006852C5" w:rsidRDefault="006852C5" w:rsidP="006852C5">
      <w:pPr>
        <w:ind w:left="360"/>
        <w:rPr>
          <w:rFonts w:ascii="Arial" w:hAnsi="Arial" w:cs="Arial"/>
        </w:rPr>
      </w:pPr>
    </w:p>
    <w:p w14:paraId="48CB0099" w14:textId="77777777" w:rsidR="006852C5" w:rsidRDefault="006852C5" w:rsidP="006852C5">
      <w:pPr>
        <w:ind w:left="360"/>
        <w:rPr>
          <w:rFonts w:ascii="Helvetica" w:hAnsi="Helvetica" w:cs="Helvetica"/>
          <w:lang w:eastAsia="en-GB"/>
        </w:rPr>
      </w:pPr>
    </w:p>
    <w:p w14:paraId="0A373658" w14:textId="77777777" w:rsidR="00F84BF5" w:rsidRPr="00140FD9" w:rsidRDefault="00F84BF5" w:rsidP="006852C5">
      <w:pPr>
        <w:rPr>
          <w:rFonts w:ascii="Poppins" w:hAnsi="Poppins" w:cs="Poppins"/>
        </w:rPr>
      </w:pPr>
    </w:p>
    <w:p w14:paraId="5FF866DB" w14:textId="5BBF342A" w:rsidR="00DD31EB" w:rsidRPr="00140FD9" w:rsidRDefault="00DD31EB" w:rsidP="00685216">
      <w:pPr>
        <w:ind w:left="360"/>
        <w:rPr>
          <w:rFonts w:ascii="Poppins" w:hAnsi="Poppins" w:cs="Poppins"/>
          <w:lang w:eastAsia="en-GB"/>
        </w:rPr>
      </w:pPr>
    </w:p>
    <w:p w14:paraId="578ED4AC" w14:textId="77777777" w:rsidR="00DD31EB" w:rsidRPr="00140FD9" w:rsidRDefault="00DD31EB" w:rsidP="00685216">
      <w:pPr>
        <w:ind w:left="360"/>
        <w:rPr>
          <w:rFonts w:ascii="Poppins" w:hAnsi="Poppins" w:cs="Poppins"/>
          <w:lang w:eastAsia="en-GB"/>
        </w:rPr>
      </w:pPr>
    </w:p>
    <w:p w14:paraId="1D81B7A8" w14:textId="77777777" w:rsidR="00685216" w:rsidRPr="00140FD9" w:rsidRDefault="00685216" w:rsidP="00685216">
      <w:pPr>
        <w:ind w:left="360"/>
        <w:rPr>
          <w:rFonts w:ascii="Poppins" w:hAnsi="Poppins" w:cs="Poppins"/>
        </w:rPr>
      </w:pPr>
      <w:r w:rsidRPr="00140FD9">
        <w:rPr>
          <w:rFonts w:ascii="Poppins" w:hAnsi="Poppins" w:cs="Poppins"/>
          <w:lang w:eastAsia="en-GB"/>
        </w:rPr>
        <w:t>*Note – The decision is not subject to Call-In</w:t>
      </w:r>
      <w:r w:rsidR="00DD31EB" w:rsidRPr="00140FD9">
        <w:rPr>
          <w:rFonts w:ascii="Poppins" w:hAnsi="Poppins" w:cs="Poppins"/>
          <w:lang w:eastAsia="en-GB"/>
        </w:rPr>
        <w:t>, as agreed by the Chair of Council,</w:t>
      </w:r>
      <w:r w:rsidRPr="00140FD9">
        <w:rPr>
          <w:rFonts w:ascii="Poppins" w:hAnsi="Poppins" w:cs="Poppins"/>
          <w:lang w:eastAsia="en-GB"/>
        </w:rPr>
        <w:t xml:space="preserve"> due to the following reasons(s):</w:t>
      </w:r>
    </w:p>
    <w:p w14:paraId="146F7476" w14:textId="77777777" w:rsidR="00685216" w:rsidRPr="00140FD9" w:rsidRDefault="00685216">
      <w:pPr>
        <w:ind w:left="360"/>
        <w:rPr>
          <w:rFonts w:ascii="Poppins" w:hAnsi="Poppins" w:cs="Poppins"/>
        </w:rPr>
      </w:pPr>
    </w:p>
    <w:sectPr w:rsidR="00685216" w:rsidRPr="00140FD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07CF5"/>
    <w:multiLevelType w:val="hybridMultilevel"/>
    <w:tmpl w:val="11564F0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C327B6D"/>
    <w:multiLevelType w:val="hybridMultilevel"/>
    <w:tmpl w:val="790091AC"/>
    <w:lvl w:ilvl="0" w:tplc="9F54DCC8">
      <w:start w:val="1"/>
      <w:numFmt w:val="decimal"/>
      <w:lvlText w:val="(%1)"/>
      <w:lvlJc w:val="left"/>
      <w:pPr>
        <w:ind w:left="137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34" w:hanging="360"/>
      </w:pPr>
    </w:lvl>
    <w:lvl w:ilvl="2" w:tplc="0809001B" w:tentative="1">
      <w:start w:val="1"/>
      <w:numFmt w:val="lowerRoman"/>
      <w:lvlText w:val="%3."/>
      <w:lvlJc w:val="right"/>
      <w:pPr>
        <w:ind w:left="2454" w:hanging="180"/>
      </w:pPr>
    </w:lvl>
    <w:lvl w:ilvl="3" w:tplc="0809000F" w:tentative="1">
      <w:start w:val="1"/>
      <w:numFmt w:val="decimal"/>
      <w:lvlText w:val="%4."/>
      <w:lvlJc w:val="left"/>
      <w:pPr>
        <w:ind w:left="3174" w:hanging="360"/>
      </w:pPr>
    </w:lvl>
    <w:lvl w:ilvl="4" w:tplc="08090019" w:tentative="1">
      <w:start w:val="1"/>
      <w:numFmt w:val="lowerLetter"/>
      <w:lvlText w:val="%5."/>
      <w:lvlJc w:val="left"/>
      <w:pPr>
        <w:ind w:left="3894" w:hanging="360"/>
      </w:pPr>
    </w:lvl>
    <w:lvl w:ilvl="5" w:tplc="0809001B" w:tentative="1">
      <w:start w:val="1"/>
      <w:numFmt w:val="lowerRoman"/>
      <w:lvlText w:val="%6."/>
      <w:lvlJc w:val="right"/>
      <w:pPr>
        <w:ind w:left="4614" w:hanging="180"/>
      </w:pPr>
    </w:lvl>
    <w:lvl w:ilvl="6" w:tplc="0809000F" w:tentative="1">
      <w:start w:val="1"/>
      <w:numFmt w:val="decimal"/>
      <w:lvlText w:val="%7."/>
      <w:lvlJc w:val="left"/>
      <w:pPr>
        <w:ind w:left="5334" w:hanging="360"/>
      </w:pPr>
    </w:lvl>
    <w:lvl w:ilvl="7" w:tplc="08090019" w:tentative="1">
      <w:start w:val="1"/>
      <w:numFmt w:val="lowerLetter"/>
      <w:lvlText w:val="%8."/>
      <w:lvlJc w:val="left"/>
      <w:pPr>
        <w:ind w:left="6054" w:hanging="360"/>
      </w:pPr>
    </w:lvl>
    <w:lvl w:ilvl="8" w:tplc="0809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2" w15:restartNumberingAfterBreak="0">
    <w:nsid w:val="4D7E1A95"/>
    <w:multiLevelType w:val="hybridMultilevel"/>
    <w:tmpl w:val="1EB089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0B65CE"/>
    <w:multiLevelType w:val="hybridMultilevel"/>
    <w:tmpl w:val="1D2A31A4"/>
    <w:lvl w:ilvl="0" w:tplc="6F2C8E8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2E10A6"/>
    <w:multiLevelType w:val="hybridMultilevel"/>
    <w:tmpl w:val="D4AC76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790733996">
    <w:abstractNumId w:val="4"/>
  </w:num>
  <w:num w:numId="2" w16cid:durableId="998266267">
    <w:abstractNumId w:val="0"/>
  </w:num>
  <w:num w:numId="3" w16cid:durableId="355471001">
    <w:abstractNumId w:val="3"/>
  </w:num>
  <w:num w:numId="4" w16cid:durableId="1917738295">
    <w:abstractNumId w:val="2"/>
  </w:num>
  <w:num w:numId="5" w16cid:durableId="692534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2868"/>
    <w:rsid w:val="00032A78"/>
    <w:rsid w:val="000559EC"/>
    <w:rsid w:val="00091024"/>
    <w:rsid w:val="000974B9"/>
    <w:rsid w:val="000F0E7B"/>
    <w:rsid w:val="00137AAD"/>
    <w:rsid w:val="00140FD9"/>
    <w:rsid w:val="00171F75"/>
    <w:rsid w:val="0018593E"/>
    <w:rsid w:val="001B51F5"/>
    <w:rsid w:val="001D042E"/>
    <w:rsid w:val="00240EA2"/>
    <w:rsid w:val="00297AD5"/>
    <w:rsid w:val="00387875"/>
    <w:rsid w:val="003E0161"/>
    <w:rsid w:val="003F4F30"/>
    <w:rsid w:val="00405348"/>
    <w:rsid w:val="005907D9"/>
    <w:rsid w:val="005C1AC5"/>
    <w:rsid w:val="00655A49"/>
    <w:rsid w:val="00685216"/>
    <w:rsid w:val="006852C5"/>
    <w:rsid w:val="006A599F"/>
    <w:rsid w:val="007304AB"/>
    <w:rsid w:val="00745475"/>
    <w:rsid w:val="0086043E"/>
    <w:rsid w:val="008C5123"/>
    <w:rsid w:val="008F4199"/>
    <w:rsid w:val="009100B9"/>
    <w:rsid w:val="009133A4"/>
    <w:rsid w:val="00954811"/>
    <w:rsid w:val="00973D84"/>
    <w:rsid w:val="00992868"/>
    <w:rsid w:val="009D316D"/>
    <w:rsid w:val="00AA2EF4"/>
    <w:rsid w:val="00AE30DF"/>
    <w:rsid w:val="00B01AB8"/>
    <w:rsid w:val="00B119C5"/>
    <w:rsid w:val="00B43AD6"/>
    <w:rsid w:val="00BA0951"/>
    <w:rsid w:val="00C32946"/>
    <w:rsid w:val="00C521DE"/>
    <w:rsid w:val="00C63411"/>
    <w:rsid w:val="00C87C2D"/>
    <w:rsid w:val="00CD2377"/>
    <w:rsid w:val="00CD695A"/>
    <w:rsid w:val="00D11DCC"/>
    <w:rsid w:val="00DB1696"/>
    <w:rsid w:val="00DB1AD7"/>
    <w:rsid w:val="00DD31EB"/>
    <w:rsid w:val="00DD7998"/>
    <w:rsid w:val="00DE7663"/>
    <w:rsid w:val="00E42D1F"/>
    <w:rsid w:val="00E656A4"/>
    <w:rsid w:val="00EE0354"/>
    <w:rsid w:val="00EF0E17"/>
    <w:rsid w:val="00F523E6"/>
    <w:rsid w:val="00F84BF5"/>
    <w:rsid w:val="00F90F40"/>
    <w:rsid w:val="00FD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6"/>
    <o:shapelayout v:ext="edit">
      <o:idmap v:ext="edit" data="1"/>
    </o:shapelayout>
  </w:shapeDefaults>
  <w:decimalSymbol w:val="."/>
  <w:listSeparator w:val=","/>
  <w14:docId w14:val="2FC6933C"/>
  <w15:chartTrackingRefBased/>
  <w15:docId w15:val="{3FC1AAC7-139D-4622-94D8-2C4325390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ind w:left="360"/>
      <w:outlineLvl w:val="1"/>
    </w:pPr>
    <w:rPr>
      <w:rFonts w:ascii="Arial" w:hAnsi="Arial"/>
      <w:szCs w:val="20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  <w:rPr>
      <w:rFonts w:ascii="Arial" w:hAnsi="Arial"/>
      <w:szCs w:val="20"/>
      <w:lang w:val="en-US"/>
    </w:rPr>
  </w:style>
  <w:style w:type="character" w:customStyle="1" w:styleId="HeaderChar">
    <w:name w:val="Header Char"/>
    <w:link w:val="Header"/>
    <w:semiHidden/>
    <w:rsid w:val="00BA0951"/>
    <w:rPr>
      <w:rFonts w:ascii="Arial" w:hAnsi="Arial"/>
      <w:sz w:val="24"/>
      <w:lang w:val="en-US" w:eastAsia="en-US"/>
    </w:rPr>
  </w:style>
  <w:style w:type="character" w:customStyle="1" w:styleId="Heading2Char">
    <w:name w:val="Heading 2 Char"/>
    <w:link w:val="Heading2"/>
    <w:rsid w:val="00EE0354"/>
    <w:rPr>
      <w:rFonts w:ascii="Arial" w:hAnsi="Arial"/>
      <w:sz w:val="24"/>
      <w:u w:val="single"/>
      <w:lang w:eastAsia="en-US"/>
    </w:rPr>
  </w:style>
  <w:style w:type="paragraph" w:styleId="ListParagraph">
    <w:name w:val="List Paragraph"/>
    <w:aliases w:val="F5 List Paragraph,Bullet Points,Dot pt,List Paragraph1,Colorful List - Accent 11,No Spacing1,List Paragraph Char Char Char,Indicator Text,Numbered Para 1,Bullet 1,List Paragraph2,MAIN CONTENT,List Paragraph12,OBC Bullet,List Paragraph11,L"/>
    <w:basedOn w:val="Normal"/>
    <w:link w:val="ListParagraphChar"/>
    <w:uiPriority w:val="34"/>
    <w:qFormat/>
    <w:rsid w:val="001D042E"/>
    <w:pPr>
      <w:ind w:left="720"/>
    </w:pPr>
    <w:rPr>
      <w:rFonts w:ascii="Arial" w:hAnsi="Arial"/>
      <w:szCs w:val="20"/>
    </w:rPr>
  </w:style>
  <w:style w:type="paragraph" w:styleId="BodyText2">
    <w:name w:val="Body Text 2"/>
    <w:basedOn w:val="Normal"/>
    <w:link w:val="BodyText2Char"/>
    <w:semiHidden/>
    <w:rsid w:val="000F0E7B"/>
    <w:rPr>
      <w:rFonts w:ascii="Arial" w:hAnsi="Arial"/>
      <w:sz w:val="22"/>
      <w:szCs w:val="20"/>
    </w:rPr>
  </w:style>
  <w:style w:type="character" w:customStyle="1" w:styleId="BodyText2Char">
    <w:name w:val="Body Text 2 Char"/>
    <w:link w:val="BodyText2"/>
    <w:semiHidden/>
    <w:rsid w:val="000F0E7B"/>
    <w:rPr>
      <w:rFonts w:ascii="Arial" w:hAnsi="Arial"/>
      <w:sz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419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4199"/>
    <w:rPr>
      <w:sz w:val="24"/>
      <w:szCs w:val="24"/>
      <w:lang w:eastAsia="en-US"/>
    </w:rPr>
  </w:style>
  <w:style w:type="character" w:customStyle="1" w:styleId="ListParagraphChar">
    <w:name w:val="List Paragraph Char"/>
    <w:aliases w:val="F5 List Paragraph Char,Bullet Points Char,Dot pt Char,List Paragraph1 Char,Colorful List - Accent 11 Char,No Spacing1 Char,List Paragraph Char Char Char Char,Indicator Text Char,Numbered Para 1 Char,Bullet 1 Char,List Paragraph2 Char"/>
    <w:link w:val="ListParagraph"/>
    <w:uiPriority w:val="34"/>
    <w:qFormat/>
    <w:locked/>
    <w:rsid w:val="003E0161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North Tyneside Council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eker1910</dc:creator>
  <cp:keywords/>
  <dc:description/>
  <cp:lastModifiedBy>Dave Parkin</cp:lastModifiedBy>
  <cp:revision>2</cp:revision>
  <cp:lastPrinted>2022-09-06T13:19:00Z</cp:lastPrinted>
  <dcterms:created xsi:type="dcterms:W3CDTF">2024-03-01T16:48:00Z</dcterms:created>
  <dcterms:modified xsi:type="dcterms:W3CDTF">2024-03-01T16:48:00Z</dcterms:modified>
</cp:coreProperties>
</file>